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82" w:rsidRDefault="00337D0D" w:rsidP="00ED4E4A">
      <w:pPr>
        <w:pStyle w:val="FR1"/>
        <w:spacing w:before="0" w:line="360" w:lineRule="auto"/>
        <w:ind w:left="0" w:right="0"/>
        <w:jc w:val="both"/>
        <w:rPr>
          <w:b w:val="0"/>
          <w:sz w:val="24"/>
          <w:szCs w:val="24"/>
        </w:rPr>
      </w:pPr>
      <w:r>
        <w:rPr>
          <w:bCs w:val="0"/>
          <w:noProof/>
          <w:sz w:val="24"/>
          <w:szCs w:val="24"/>
        </w:rPr>
        <w:drawing>
          <wp:inline distT="0" distB="0" distL="0" distR="0">
            <wp:extent cx="6315710" cy="8633460"/>
            <wp:effectExtent l="19050" t="0" r="8890" b="0"/>
            <wp:docPr id="4" name="Рисунок 4" descr="C:\Users\78\Desktop\Электромонтё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8\Desktop\Электромонтё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863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E7F" w:rsidRPr="00646E7F">
        <w:rPr>
          <w:bCs w:val="0"/>
          <w:sz w:val="24"/>
          <w:szCs w:val="24"/>
        </w:rPr>
        <w:t xml:space="preserve"> </w:t>
      </w:r>
      <w:r>
        <w:rPr>
          <w:b w:val="0"/>
          <w:bCs w:val="0"/>
          <w:noProof/>
          <w:sz w:val="24"/>
          <w:szCs w:val="24"/>
        </w:rPr>
        <w:lastRenderedPageBreak/>
        <w:drawing>
          <wp:inline distT="0" distB="0" distL="0" distR="0">
            <wp:extent cx="7155815" cy="9792335"/>
            <wp:effectExtent l="19050" t="0" r="6985" b="0"/>
            <wp:docPr id="2" name="Рисунок 2" descr="роспис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пись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815" cy="979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382" w:rsidRPr="00F82DD5">
        <w:rPr>
          <w:b w:val="0"/>
          <w:i/>
          <w:sz w:val="24"/>
          <w:szCs w:val="24"/>
        </w:rPr>
        <w:br w:type="page"/>
      </w:r>
      <w:r w:rsidR="00636382" w:rsidRPr="00C03319">
        <w:rPr>
          <w:b w:val="0"/>
          <w:sz w:val="24"/>
          <w:szCs w:val="24"/>
        </w:rPr>
        <w:lastRenderedPageBreak/>
        <w:t>Содержание</w:t>
      </w:r>
    </w:p>
    <w:p w:rsidR="00C642C2" w:rsidRDefault="00C642C2" w:rsidP="00C03319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413"/>
        <w:gridCol w:w="3474"/>
      </w:tblGrid>
      <w:tr w:rsidR="00581A99" w:rsidRPr="00BF2F3F">
        <w:tc>
          <w:tcPr>
            <w:tcW w:w="534" w:type="dxa"/>
          </w:tcPr>
          <w:p w:rsidR="00581A99" w:rsidRPr="00BF2F3F" w:rsidRDefault="00581A99" w:rsidP="00BF2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13" w:type="dxa"/>
          </w:tcPr>
          <w:p w:rsidR="00581A99" w:rsidRPr="00BF2F3F" w:rsidRDefault="00581A99" w:rsidP="00BF2F3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содержания </w:t>
            </w:r>
          </w:p>
        </w:tc>
        <w:tc>
          <w:tcPr>
            <w:tcW w:w="3474" w:type="dxa"/>
          </w:tcPr>
          <w:p w:rsidR="00581A99" w:rsidRPr="00BF2F3F" w:rsidRDefault="00581A99" w:rsidP="00BF2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</w:rPr>
              <w:t>№ ст</w:t>
            </w:r>
            <w:r w:rsidR="004E516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F2F3F">
              <w:rPr>
                <w:rFonts w:ascii="Times New Roman" w:hAnsi="Times New Roman"/>
                <w:b/>
                <w:sz w:val="24"/>
                <w:szCs w:val="24"/>
              </w:rPr>
              <w:t>аницы</w:t>
            </w:r>
          </w:p>
        </w:tc>
      </w:tr>
      <w:tr w:rsidR="00581A99" w:rsidRPr="00BF2F3F">
        <w:tc>
          <w:tcPr>
            <w:tcW w:w="534" w:type="dxa"/>
          </w:tcPr>
          <w:p w:rsidR="00581A99" w:rsidRPr="00BF2F3F" w:rsidRDefault="00C642C2" w:rsidP="00BF2F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581A99" w:rsidRPr="00F332BC" w:rsidRDefault="00C642C2" w:rsidP="00BF2F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32BC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 </w:t>
            </w:r>
          </w:p>
        </w:tc>
        <w:tc>
          <w:tcPr>
            <w:tcW w:w="3474" w:type="dxa"/>
          </w:tcPr>
          <w:p w:rsidR="00581A99" w:rsidRPr="00FD4FCC" w:rsidRDefault="004E5161" w:rsidP="00BF2F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F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42C2" w:rsidRPr="00BF2F3F">
        <w:tc>
          <w:tcPr>
            <w:tcW w:w="534" w:type="dxa"/>
          </w:tcPr>
          <w:p w:rsidR="00C642C2" w:rsidRPr="00BF2F3F" w:rsidRDefault="00C642C2" w:rsidP="00BF2F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3" w:type="dxa"/>
          </w:tcPr>
          <w:p w:rsidR="00C642C2" w:rsidRPr="00F332BC" w:rsidRDefault="00FD4FCC" w:rsidP="00BF2F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32BC">
              <w:rPr>
                <w:rFonts w:ascii="Times New Roman" w:hAnsi="Times New Roman"/>
                <w:sz w:val="24"/>
                <w:szCs w:val="24"/>
              </w:rPr>
              <w:t xml:space="preserve">Паспорт программы государственной (итоговой) аттестации  </w:t>
            </w:r>
          </w:p>
        </w:tc>
        <w:tc>
          <w:tcPr>
            <w:tcW w:w="3474" w:type="dxa"/>
          </w:tcPr>
          <w:p w:rsidR="00C642C2" w:rsidRPr="00FD4FCC" w:rsidRDefault="00FD4FCC" w:rsidP="00BF2F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4FCC" w:rsidRPr="00BF2F3F">
        <w:tc>
          <w:tcPr>
            <w:tcW w:w="534" w:type="dxa"/>
          </w:tcPr>
          <w:p w:rsidR="00FD4FCC" w:rsidRPr="00BF2F3F" w:rsidRDefault="00FD4FCC" w:rsidP="00BF2F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3" w:type="dxa"/>
          </w:tcPr>
          <w:p w:rsidR="00FD4FCC" w:rsidRPr="00F332BC" w:rsidRDefault="00FD4FCC" w:rsidP="00BF2F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32BC">
              <w:rPr>
                <w:rFonts w:ascii="Times New Roman" w:hAnsi="Times New Roman"/>
                <w:sz w:val="24"/>
                <w:szCs w:val="24"/>
              </w:rPr>
              <w:t>Структура и содержание государственной</w:t>
            </w:r>
            <w:r w:rsidRPr="00F332BC">
              <w:rPr>
                <w:rFonts w:ascii="Times New Roman" w:hAnsi="Times New Roman"/>
                <w:sz w:val="24"/>
              </w:rPr>
              <w:t xml:space="preserve"> (итоговой) аттестации</w:t>
            </w:r>
          </w:p>
        </w:tc>
        <w:tc>
          <w:tcPr>
            <w:tcW w:w="3474" w:type="dxa"/>
          </w:tcPr>
          <w:p w:rsidR="00FD4FCC" w:rsidRPr="00FD4FCC" w:rsidRDefault="00FD4FCC" w:rsidP="00BF2F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642C2" w:rsidRPr="00BF2F3F">
        <w:tc>
          <w:tcPr>
            <w:tcW w:w="534" w:type="dxa"/>
          </w:tcPr>
          <w:p w:rsidR="00C642C2" w:rsidRPr="00BF2F3F" w:rsidRDefault="00C642C2" w:rsidP="00BF2F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3" w:type="dxa"/>
          </w:tcPr>
          <w:p w:rsidR="00C642C2" w:rsidRPr="00F332BC" w:rsidRDefault="00C642C2" w:rsidP="00BF2F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32BC">
              <w:rPr>
                <w:rFonts w:ascii="Times New Roman" w:hAnsi="Times New Roman"/>
                <w:sz w:val="24"/>
                <w:szCs w:val="24"/>
              </w:rPr>
              <w:t xml:space="preserve">Условия реализации государственной (итоговой) аттестации   </w:t>
            </w:r>
          </w:p>
        </w:tc>
        <w:tc>
          <w:tcPr>
            <w:tcW w:w="3474" w:type="dxa"/>
          </w:tcPr>
          <w:p w:rsidR="00C642C2" w:rsidRPr="00FD4FCC" w:rsidRDefault="00FD4FCC" w:rsidP="004D4B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4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27BC" w:rsidRPr="00BF2F3F">
        <w:tc>
          <w:tcPr>
            <w:tcW w:w="534" w:type="dxa"/>
          </w:tcPr>
          <w:p w:rsidR="00C627BC" w:rsidRPr="00C627BC" w:rsidRDefault="00C627BC" w:rsidP="00F357FD">
            <w:pPr>
              <w:rPr>
                <w:rFonts w:ascii="Times New Roman" w:hAnsi="Times New Roman"/>
                <w:sz w:val="24"/>
                <w:szCs w:val="24"/>
              </w:rPr>
            </w:pPr>
            <w:r w:rsidRPr="00C627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3" w:type="dxa"/>
          </w:tcPr>
          <w:p w:rsidR="00C627BC" w:rsidRPr="00C627BC" w:rsidRDefault="00C627BC" w:rsidP="00F357FD">
            <w:pPr>
              <w:rPr>
                <w:rFonts w:ascii="Times New Roman" w:hAnsi="Times New Roman"/>
                <w:sz w:val="24"/>
                <w:szCs w:val="24"/>
              </w:rPr>
            </w:pPr>
            <w:r w:rsidRPr="00C627BC">
              <w:rPr>
                <w:rFonts w:ascii="Times New Roman" w:hAnsi="Times New Roman"/>
                <w:sz w:val="24"/>
                <w:szCs w:val="24"/>
              </w:rPr>
              <w:t>Оценка результатов государственной итоговой аттестации</w:t>
            </w:r>
          </w:p>
        </w:tc>
        <w:tc>
          <w:tcPr>
            <w:tcW w:w="3474" w:type="dxa"/>
          </w:tcPr>
          <w:p w:rsidR="00C627BC" w:rsidRPr="00C627BC" w:rsidRDefault="00C627BC" w:rsidP="00C6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7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36382" w:rsidRDefault="00636382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332BC" w:rsidRDefault="00F332BC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332BC" w:rsidRDefault="00F332BC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332BC" w:rsidRDefault="00F332BC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7619A6" w:rsidRDefault="007619A6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332BC" w:rsidRPr="00C03319" w:rsidRDefault="00F332BC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36382" w:rsidRPr="00C03319" w:rsidRDefault="00636382" w:rsidP="00C03319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331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Программа государственной ито</w:t>
      </w:r>
      <w:r w:rsidR="009537B7">
        <w:rPr>
          <w:rFonts w:ascii="Times New Roman" w:hAnsi="Times New Roman"/>
          <w:sz w:val="24"/>
          <w:szCs w:val="24"/>
        </w:rPr>
        <w:t>г</w:t>
      </w:r>
      <w:r w:rsidRPr="00C03319">
        <w:rPr>
          <w:rFonts w:ascii="Times New Roman" w:hAnsi="Times New Roman"/>
          <w:sz w:val="24"/>
          <w:szCs w:val="24"/>
        </w:rPr>
        <w:t>овой аттестации разработана в соответствии с порядком проведения итоговой государственной аттестации выпускников образовательных учреждений среднего</w:t>
      </w:r>
      <w:r w:rsidR="00C642C2">
        <w:rPr>
          <w:rFonts w:ascii="Times New Roman" w:hAnsi="Times New Roman"/>
          <w:sz w:val="24"/>
          <w:szCs w:val="24"/>
        </w:rPr>
        <w:t xml:space="preserve"> профессионального образования.</w:t>
      </w:r>
      <w:r w:rsidRPr="00C03319">
        <w:rPr>
          <w:rFonts w:ascii="Times New Roman" w:hAnsi="Times New Roman"/>
          <w:sz w:val="24"/>
          <w:szCs w:val="24"/>
        </w:rPr>
        <w:tab/>
      </w:r>
    </w:p>
    <w:p w:rsidR="00636382" w:rsidRPr="00962BE0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Целью итоговой государственной аттестации является установление степени готовности обучающегося к самостоятельной деятельности, сформированности профессиональных компетенций в соответствии с федеральным государственным образовательном стандартом среднего профессионального образования по</w:t>
      </w:r>
      <w:r w:rsidR="00C642C2">
        <w:rPr>
          <w:rFonts w:ascii="Times New Roman" w:hAnsi="Times New Roman"/>
          <w:sz w:val="24"/>
          <w:szCs w:val="24"/>
        </w:rPr>
        <w:t xml:space="preserve"> </w:t>
      </w:r>
      <w:r w:rsidR="001D55F0">
        <w:rPr>
          <w:rFonts w:ascii="Times New Roman" w:hAnsi="Times New Roman"/>
          <w:sz w:val="24"/>
          <w:szCs w:val="24"/>
        </w:rPr>
        <w:t>профессии</w:t>
      </w:r>
      <w:r w:rsidR="00F332BC">
        <w:rPr>
          <w:rFonts w:ascii="Times New Roman" w:hAnsi="Times New Roman"/>
          <w:sz w:val="24"/>
          <w:szCs w:val="24"/>
        </w:rPr>
        <w:t xml:space="preserve"> </w:t>
      </w:r>
      <w:r w:rsidR="00596D90" w:rsidRPr="00596D90">
        <w:rPr>
          <w:rFonts w:ascii="Times New Roman" w:hAnsi="Times New Roman"/>
          <w:sz w:val="24"/>
          <w:szCs w:val="24"/>
        </w:rPr>
        <w:t>13.01.10 «Электромонтёр по ремонту и обслуживанию электрооборудования (по отраслям)»</w:t>
      </w:r>
      <w:r w:rsidR="00C642C2" w:rsidRPr="00962BE0">
        <w:rPr>
          <w:rFonts w:ascii="Times New Roman" w:hAnsi="Times New Roman"/>
          <w:sz w:val="24"/>
          <w:szCs w:val="24"/>
        </w:rPr>
        <w:t xml:space="preserve">. 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образованием. Это требует перестройки всего учебного процесса, в том числе критериев и подходов к итоговой государственной аттестации студентов. Конечной целью обучения является подготовка специалиста, обладающего не только и не столько совокупностью теоретических знаний, но, в первую очередь, специалиста, готового решать профессиональные задачи. Отсюда коренным образом меняется подход к оценке качества подготовки специалиста. Упор делается на оценку умения самостоятельно решать профессиональные задачи. Поэтому при разработке программы итоговой государственной аттестации учтена степень использования наиболее значимых профессиональных компетенций  и необходимых для них знаний и умений. Видом государственной итоговой аттестац</w:t>
      </w:r>
      <w:r w:rsidR="00596D90">
        <w:rPr>
          <w:rFonts w:ascii="Times New Roman" w:hAnsi="Times New Roman"/>
          <w:sz w:val="24"/>
          <w:szCs w:val="24"/>
        </w:rPr>
        <w:t xml:space="preserve">ии выпускников </w:t>
      </w:r>
      <w:r w:rsidR="001D55F0">
        <w:rPr>
          <w:rFonts w:ascii="Times New Roman" w:hAnsi="Times New Roman"/>
          <w:sz w:val="24"/>
          <w:szCs w:val="24"/>
        </w:rPr>
        <w:t>профессии</w:t>
      </w:r>
      <w:r w:rsidR="00596D90">
        <w:rPr>
          <w:rFonts w:ascii="Times New Roman" w:hAnsi="Times New Roman"/>
          <w:sz w:val="24"/>
          <w:szCs w:val="24"/>
        </w:rPr>
        <w:t xml:space="preserve"> </w:t>
      </w:r>
      <w:r w:rsidR="00596D90" w:rsidRPr="00596D90">
        <w:rPr>
          <w:rFonts w:ascii="Times New Roman" w:hAnsi="Times New Roman"/>
          <w:sz w:val="24"/>
          <w:szCs w:val="24"/>
        </w:rPr>
        <w:t>13.01.10 «Электромонтёр по ремонту и обслуживанию электрооборудования (по отраслям)»</w:t>
      </w:r>
      <w:r w:rsidR="00962BE0">
        <w:rPr>
          <w:b/>
          <w:bCs/>
          <w:snapToGrid w:val="0"/>
          <w:sz w:val="24"/>
          <w:szCs w:val="24"/>
        </w:rPr>
        <w:t xml:space="preserve"> </w:t>
      </w:r>
      <w:r w:rsidRPr="00C03319">
        <w:rPr>
          <w:rFonts w:ascii="Times New Roman" w:hAnsi="Times New Roman"/>
          <w:sz w:val="24"/>
          <w:szCs w:val="24"/>
        </w:rPr>
        <w:t xml:space="preserve"> является выпускная квалификационная работа (ВКР). Этот вид испытаний позволяет наиболее полно проверить освоенность выпускником профессиональных компетенций, готовность выпускника к выполнению видов деятельности, предусмотренных ФГОС СПО.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Проведение итоговой аттестации в форме выпускной квалификационной работы позволяет одновременно решить целый комплекс задач: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ориентирует каждого преподавателя и студента на конечный результат;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позволяет в комплексе повысить качество учебного процесса, качество подготовки специалиста и объективность оценки подготовленности выпускников;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систематизирует знания, умения и опыт, полученные студентами во время обучения и во время прохождения производственной практики;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расширяет полученные знания за счет изучения новейших практических разработок и проведения исследований в профессиональной сфере;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lastRenderedPageBreak/>
        <w:t>значительно</w:t>
      </w:r>
      <w:r w:rsidRPr="00C03319">
        <w:rPr>
          <w:rFonts w:ascii="Times New Roman" w:hAnsi="Times New Roman"/>
          <w:sz w:val="24"/>
          <w:szCs w:val="24"/>
        </w:rPr>
        <w:t xml:space="preserve"> упрощает практическую работу Государственной аттестационной комиссии при оценивании выпускника (наличие перечня профессиональных компетенций, которые находят отражение в выпускной работе).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В программе итоговой аттестации разработана тематика ВКР,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Организация и проведение итоговой аттестации предусматривает большую подготовительную работу преподавательского состава образовательного учреждения</w:t>
      </w:r>
      <w:r w:rsidRPr="00C03319">
        <w:rPr>
          <w:rFonts w:ascii="Times New Roman" w:hAnsi="Times New Roman"/>
          <w:sz w:val="24"/>
          <w:szCs w:val="24"/>
          <w:u w:val="single"/>
        </w:rPr>
        <w:t>,</w:t>
      </w:r>
      <w:r w:rsidRPr="00C03319">
        <w:rPr>
          <w:rFonts w:ascii="Times New Roman" w:hAnsi="Times New Roman"/>
          <w:sz w:val="24"/>
          <w:szCs w:val="24"/>
        </w:rPr>
        <w:t xml:space="preserve"> систематичности в организации контроля в течение всего процесса обучения студентов в образовательном учреждении.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 xml:space="preserve">Требования к выпускной квалификационной работе по </w:t>
      </w:r>
      <w:r w:rsidR="001D55F0">
        <w:rPr>
          <w:rFonts w:ascii="Times New Roman" w:hAnsi="Times New Roman"/>
          <w:sz w:val="24"/>
          <w:szCs w:val="24"/>
        </w:rPr>
        <w:t>профессии</w:t>
      </w:r>
      <w:r w:rsidRPr="00C03319">
        <w:rPr>
          <w:rFonts w:ascii="Times New Roman" w:hAnsi="Times New Roman"/>
          <w:sz w:val="24"/>
          <w:szCs w:val="24"/>
        </w:rPr>
        <w:t xml:space="preserve"> доведены до студентов в процессе изучения общепрофессиональных дисциплин  и профессиональных модулей. Студенты ознакомлены с содержанием, методикой выполнения выпускной квалификационной работы и критериями оценки результатов защиты за шесть месяцев до начала итоговой государственной аттестации. К итоговой государственной аттестации допускаются обучающиеся, выполнившие все требования основной профессиональной образовательной программы и успешно прошедшие промежуточные аттестационные испытания, предусмотренные учебным планом.</w:t>
      </w:r>
    </w:p>
    <w:p w:rsidR="00636382" w:rsidRPr="00962BE0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 xml:space="preserve">Программа государственной итоговой аттестации является частью основной  профессиональной образовательной программы по </w:t>
      </w:r>
      <w:r w:rsidR="001D55F0">
        <w:rPr>
          <w:rFonts w:ascii="Times New Roman" w:hAnsi="Times New Roman"/>
          <w:sz w:val="24"/>
          <w:szCs w:val="24"/>
        </w:rPr>
        <w:t>профессии</w:t>
      </w:r>
      <w:r w:rsidRPr="00C03319">
        <w:rPr>
          <w:rFonts w:ascii="Times New Roman" w:hAnsi="Times New Roman"/>
          <w:sz w:val="24"/>
          <w:szCs w:val="24"/>
        </w:rPr>
        <w:t xml:space="preserve"> </w:t>
      </w:r>
      <w:r w:rsidR="00596D90" w:rsidRPr="00596D90">
        <w:rPr>
          <w:rFonts w:ascii="Times New Roman" w:hAnsi="Times New Roman"/>
          <w:sz w:val="24"/>
          <w:szCs w:val="24"/>
        </w:rPr>
        <w:t>13.01.10 «Электромонтёр по ремонту и обслуживанию электрооборудования (по отраслям)»</w:t>
      </w:r>
      <w:r w:rsidR="00F332BC" w:rsidRPr="00962BE0">
        <w:rPr>
          <w:rFonts w:ascii="Times New Roman" w:hAnsi="Times New Roman"/>
          <w:sz w:val="24"/>
          <w:szCs w:val="24"/>
        </w:rPr>
        <w:t>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В Программе государственной итоговой аттестации определены: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материалы по содержанию итоговой аттестации;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сроки проведения итоговой государственной аттестации;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условия подготовки и процедуры проведения итоговой государственной аттестации;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критерии</w:t>
      </w:r>
      <w:r w:rsidRPr="00C03319">
        <w:rPr>
          <w:rFonts w:ascii="Times New Roman" w:hAnsi="Times New Roman"/>
          <w:sz w:val="24"/>
          <w:szCs w:val="24"/>
        </w:rPr>
        <w:t xml:space="preserve"> оценки</w:t>
      </w:r>
      <w:r w:rsidR="00AA7744">
        <w:rPr>
          <w:rFonts w:ascii="Times New Roman" w:hAnsi="Times New Roman"/>
          <w:sz w:val="24"/>
          <w:szCs w:val="24"/>
        </w:rPr>
        <w:t xml:space="preserve"> </w:t>
      </w:r>
      <w:r w:rsidRPr="00C03319">
        <w:rPr>
          <w:rFonts w:ascii="Times New Roman" w:hAnsi="Times New Roman"/>
          <w:sz w:val="24"/>
          <w:szCs w:val="24"/>
        </w:rPr>
        <w:t xml:space="preserve"> уровня качества подготовки выпускника.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ab/>
        <w:t xml:space="preserve">Программа государственной итоговой аттестации ежегодно обновляется </w:t>
      </w:r>
      <w:r w:rsidR="00596D90">
        <w:rPr>
          <w:rFonts w:ascii="Times New Roman" w:hAnsi="Times New Roman"/>
          <w:sz w:val="24"/>
          <w:szCs w:val="24"/>
        </w:rPr>
        <w:t>ПЦК технических</w:t>
      </w:r>
      <w:r w:rsidR="00F332BC">
        <w:rPr>
          <w:rFonts w:ascii="Times New Roman" w:hAnsi="Times New Roman"/>
          <w:sz w:val="24"/>
          <w:szCs w:val="24"/>
        </w:rPr>
        <w:t xml:space="preserve"> дисциплин </w:t>
      </w:r>
      <w:r w:rsidRPr="00C03319">
        <w:rPr>
          <w:rFonts w:ascii="Times New Roman" w:hAnsi="Times New Roman"/>
          <w:sz w:val="24"/>
          <w:szCs w:val="24"/>
        </w:rPr>
        <w:t xml:space="preserve">и утверждается </w:t>
      </w:r>
      <w:r w:rsidR="00C642C2">
        <w:rPr>
          <w:rFonts w:ascii="Times New Roman" w:hAnsi="Times New Roman"/>
          <w:sz w:val="24"/>
          <w:szCs w:val="24"/>
        </w:rPr>
        <w:t xml:space="preserve">зам. директора учебной работе </w:t>
      </w:r>
      <w:r w:rsidRPr="00C03319">
        <w:rPr>
          <w:rFonts w:ascii="Times New Roman" w:hAnsi="Times New Roman"/>
          <w:sz w:val="24"/>
          <w:szCs w:val="24"/>
        </w:rPr>
        <w:t xml:space="preserve">  после её обсуждения на заседании</w:t>
      </w:r>
      <w:r w:rsidR="00596D90">
        <w:rPr>
          <w:rFonts w:ascii="Times New Roman" w:hAnsi="Times New Roman"/>
          <w:sz w:val="24"/>
          <w:szCs w:val="24"/>
        </w:rPr>
        <w:t xml:space="preserve"> ПЦК технических дисциплин</w:t>
      </w:r>
      <w:r w:rsidRPr="00C03319">
        <w:rPr>
          <w:rFonts w:ascii="Times New Roman" w:hAnsi="Times New Roman"/>
          <w:sz w:val="24"/>
          <w:szCs w:val="24"/>
        </w:rPr>
        <w:t xml:space="preserve"> с обязательным участием работодателей.</w:t>
      </w:r>
    </w:p>
    <w:p w:rsidR="00F332BC" w:rsidRDefault="00F332B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332BC" w:rsidRDefault="00F332B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332BC" w:rsidRDefault="00F332BC" w:rsidP="000B45D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332BC" w:rsidRDefault="00F332B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332BC" w:rsidRDefault="00F332B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36382" w:rsidRPr="00C03319" w:rsidRDefault="00636382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3319">
        <w:rPr>
          <w:rFonts w:ascii="Times New Roman" w:hAnsi="Times New Roman"/>
          <w:b/>
          <w:sz w:val="24"/>
          <w:szCs w:val="24"/>
        </w:rPr>
        <w:t>ПАСПОРТ ПРОГРАММЫ ГОСУДАРСТВЕННОЙ (ИТОГОВОЙ) АТТЕСТАЦИИ</w:t>
      </w:r>
    </w:p>
    <w:p w:rsidR="00636382" w:rsidRPr="00C03319" w:rsidRDefault="00636382" w:rsidP="00C0331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1.1.</w:t>
      </w:r>
      <w:r w:rsidRPr="00C03319">
        <w:rPr>
          <w:rFonts w:ascii="Times New Roman" w:hAnsi="Times New Roman"/>
          <w:b/>
          <w:sz w:val="24"/>
          <w:szCs w:val="24"/>
        </w:rPr>
        <w:t>Область применения программы ГИА</w:t>
      </w:r>
    </w:p>
    <w:p w:rsidR="00636382" w:rsidRPr="002F3144" w:rsidRDefault="00636382" w:rsidP="002F31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lastRenderedPageBreak/>
        <w:t xml:space="preserve">Программа государственной (итоговой) аттестации (далее программа ГИА) – является частью основной профессиональной образовательной программой в соответствии с ФГОС по </w:t>
      </w:r>
      <w:r w:rsidR="001D55F0">
        <w:rPr>
          <w:rFonts w:ascii="Times New Roman" w:hAnsi="Times New Roman"/>
          <w:sz w:val="24"/>
          <w:szCs w:val="24"/>
        </w:rPr>
        <w:t>профессии</w:t>
      </w:r>
      <w:r w:rsidRPr="00C03319">
        <w:rPr>
          <w:rFonts w:ascii="Times New Roman" w:hAnsi="Times New Roman"/>
          <w:sz w:val="24"/>
          <w:szCs w:val="24"/>
        </w:rPr>
        <w:t xml:space="preserve"> </w:t>
      </w:r>
      <w:r w:rsidR="00596D90" w:rsidRPr="00596D90">
        <w:rPr>
          <w:rFonts w:ascii="Times New Roman" w:hAnsi="Times New Roman"/>
          <w:sz w:val="24"/>
          <w:szCs w:val="24"/>
        </w:rPr>
        <w:t>13.01.10 «Электромонтёр по ремонту и обслуживанию электрооборудования (по отраслям)»</w:t>
      </w:r>
      <w:r w:rsidR="00962BE0">
        <w:rPr>
          <w:b/>
          <w:bCs/>
          <w:snapToGrid w:val="0"/>
          <w:sz w:val="24"/>
          <w:szCs w:val="24"/>
        </w:rPr>
        <w:t xml:space="preserve"> </w:t>
      </w:r>
      <w:r w:rsidRPr="00C03319">
        <w:rPr>
          <w:rFonts w:ascii="Times New Roman" w:hAnsi="Times New Roman"/>
          <w:sz w:val="24"/>
          <w:szCs w:val="24"/>
        </w:rPr>
        <w:t xml:space="preserve">в части освоения </w:t>
      </w:r>
      <w:r w:rsidRPr="00C03319">
        <w:rPr>
          <w:rFonts w:ascii="Times New Roman" w:hAnsi="Times New Roman"/>
          <w:b/>
          <w:sz w:val="24"/>
          <w:szCs w:val="24"/>
        </w:rPr>
        <w:t xml:space="preserve">видов </w:t>
      </w:r>
      <w:r w:rsidRPr="002F3144">
        <w:rPr>
          <w:rFonts w:ascii="Times New Roman" w:hAnsi="Times New Roman"/>
          <w:b/>
          <w:sz w:val="24"/>
          <w:szCs w:val="24"/>
        </w:rPr>
        <w:t>профессиональной деятельности</w:t>
      </w:r>
      <w:r w:rsidRPr="002F3144">
        <w:rPr>
          <w:rFonts w:ascii="Times New Roman" w:hAnsi="Times New Roman"/>
          <w:sz w:val="24"/>
          <w:szCs w:val="24"/>
        </w:rPr>
        <w:t xml:space="preserve"> (ВПД) </w:t>
      </w:r>
      <w:r w:rsidR="00E534A2" w:rsidRPr="002F3144">
        <w:rPr>
          <w:rFonts w:ascii="Times New Roman" w:hAnsi="Times New Roman"/>
          <w:sz w:val="24"/>
          <w:szCs w:val="24"/>
        </w:rPr>
        <w:t xml:space="preserve">профессии и </w:t>
      </w:r>
      <w:r w:rsidR="001D55F0">
        <w:rPr>
          <w:rFonts w:ascii="Times New Roman" w:hAnsi="Times New Roman"/>
          <w:sz w:val="24"/>
          <w:szCs w:val="24"/>
        </w:rPr>
        <w:t>профессии</w:t>
      </w:r>
      <w:r w:rsidRPr="002F3144">
        <w:rPr>
          <w:rFonts w:ascii="Times New Roman" w:hAnsi="Times New Roman"/>
          <w:sz w:val="24"/>
          <w:szCs w:val="24"/>
        </w:rPr>
        <w:t>:</w:t>
      </w:r>
    </w:p>
    <w:p w:rsidR="00962BE0" w:rsidRPr="005723EF" w:rsidRDefault="00B1078A" w:rsidP="00B1078A">
      <w:pPr>
        <w:pStyle w:val="2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723EF">
        <w:rPr>
          <w:rFonts w:ascii="Times New Roman" w:hAnsi="Times New Roman" w:cs="Times New Roman"/>
          <w:szCs w:val="24"/>
        </w:rPr>
        <w:t xml:space="preserve">1. </w:t>
      </w:r>
      <w:r w:rsidR="005723EF" w:rsidRPr="005723EF">
        <w:rPr>
          <w:rFonts w:ascii="Times New Roman" w:hAnsi="Times New Roman" w:cs="Times New Roman"/>
          <w:szCs w:val="24"/>
        </w:rPr>
        <w:t> 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</w:r>
    </w:p>
    <w:p w:rsidR="005723EF" w:rsidRPr="005723EF" w:rsidRDefault="00B1078A" w:rsidP="00B1078A">
      <w:pPr>
        <w:pStyle w:val="2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723EF">
        <w:rPr>
          <w:rFonts w:ascii="Times New Roman" w:hAnsi="Times New Roman" w:cs="Times New Roman"/>
          <w:szCs w:val="24"/>
        </w:rPr>
        <w:t xml:space="preserve">2. </w:t>
      </w:r>
      <w:r w:rsidR="005723EF" w:rsidRPr="005723EF">
        <w:rPr>
          <w:rFonts w:ascii="Times New Roman" w:hAnsi="Times New Roman" w:cs="Times New Roman"/>
          <w:szCs w:val="24"/>
        </w:rPr>
        <w:t>Проверка и наладка электрооборудования</w:t>
      </w:r>
    </w:p>
    <w:p w:rsidR="00B1078A" w:rsidRPr="005723EF" w:rsidRDefault="005723EF" w:rsidP="00B1078A">
      <w:pPr>
        <w:pStyle w:val="2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723EF">
        <w:rPr>
          <w:rFonts w:ascii="Times New Roman" w:hAnsi="Times New Roman" w:cs="Times New Roman"/>
          <w:szCs w:val="24"/>
        </w:rPr>
        <w:t>. 3</w:t>
      </w:r>
      <w:r w:rsidR="00B1078A" w:rsidRPr="005723EF">
        <w:rPr>
          <w:rFonts w:ascii="Times New Roman" w:hAnsi="Times New Roman" w:cs="Times New Roman"/>
          <w:szCs w:val="24"/>
        </w:rPr>
        <w:t xml:space="preserve">. </w:t>
      </w:r>
      <w:r w:rsidRPr="005723EF">
        <w:rPr>
          <w:rFonts w:ascii="Times New Roman" w:hAnsi="Times New Roman" w:cs="Times New Roman"/>
          <w:szCs w:val="24"/>
        </w:rPr>
        <w:t>Устранение и предупреждение аварий и неполадок электрооборудования.</w:t>
      </w:r>
    </w:p>
    <w:p w:rsidR="00B1078A" w:rsidRPr="002F3144" w:rsidRDefault="00B1078A" w:rsidP="005723EF">
      <w:pPr>
        <w:pStyle w:val="21"/>
        <w:widowControl w:val="0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636382" w:rsidRPr="00B1078A" w:rsidRDefault="00636382" w:rsidP="00B1078A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1078A">
        <w:rPr>
          <w:rFonts w:ascii="Times New Roman" w:hAnsi="Times New Roman"/>
          <w:b/>
          <w:sz w:val="24"/>
          <w:szCs w:val="24"/>
        </w:rPr>
        <w:t>и соответствующих профессиональных компетенций (ПК):</w:t>
      </w:r>
    </w:p>
    <w:p w:rsidR="00C80C4C" w:rsidRPr="00437352" w:rsidRDefault="00636382" w:rsidP="00B1078A">
      <w:pPr>
        <w:pStyle w:val="2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437352">
        <w:rPr>
          <w:rFonts w:ascii="Times New Roman" w:hAnsi="Times New Roman" w:cs="Times New Roman"/>
          <w:b/>
          <w:bCs/>
          <w:szCs w:val="24"/>
        </w:rPr>
        <w:t>1.Вид деятельности</w:t>
      </w:r>
      <w:r w:rsidR="009F2C31" w:rsidRPr="00437352">
        <w:rPr>
          <w:rFonts w:ascii="Times New Roman" w:hAnsi="Times New Roman" w:cs="Times New Roman"/>
          <w:b/>
          <w:bCs/>
          <w:color w:val="000000"/>
          <w:spacing w:val="-1"/>
          <w:szCs w:val="24"/>
        </w:rPr>
        <w:t xml:space="preserve"> </w:t>
      </w:r>
      <w:r w:rsidR="005723EF" w:rsidRPr="005723EF">
        <w:rPr>
          <w:rFonts w:ascii="Times New Roman" w:hAnsi="Times New Roman" w:cs="Times New Roman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5723EF" w:rsidRPr="007619A6" w:rsidRDefault="005723EF" w:rsidP="000F343F">
      <w:pPr>
        <w:spacing w:before="240" w:after="240" w:line="293" w:lineRule="atLeast"/>
        <w:rPr>
          <w:rFonts w:ascii="Times New Roman" w:hAnsi="Times New Roman"/>
          <w:sz w:val="24"/>
          <w:szCs w:val="24"/>
        </w:rPr>
      </w:pPr>
      <w:r w:rsidRPr="007619A6">
        <w:rPr>
          <w:rFonts w:ascii="Times New Roman" w:hAnsi="Times New Roman"/>
          <w:sz w:val="24"/>
          <w:szCs w:val="24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5723EF" w:rsidRPr="007619A6" w:rsidRDefault="005723EF" w:rsidP="000F343F">
      <w:pPr>
        <w:spacing w:before="240" w:after="240" w:line="293" w:lineRule="atLeast"/>
        <w:rPr>
          <w:rFonts w:ascii="Times New Roman" w:hAnsi="Times New Roman"/>
          <w:sz w:val="24"/>
          <w:szCs w:val="24"/>
        </w:rPr>
      </w:pPr>
      <w:r w:rsidRPr="007619A6">
        <w:rPr>
          <w:rFonts w:ascii="Times New Roman" w:hAnsi="Times New Roman"/>
          <w:sz w:val="24"/>
          <w:szCs w:val="24"/>
        </w:rPr>
        <w:t>ПК 1.2. Изготовлять приспособления для сборки и ремонта.</w:t>
      </w:r>
    </w:p>
    <w:p w:rsidR="005723EF" w:rsidRPr="007619A6" w:rsidRDefault="005723EF" w:rsidP="000F343F">
      <w:pPr>
        <w:spacing w:before="240" w:after="240" w:line="293" w:lineRule="atLeast"/>
        <w:rPr>
          <w:rFonts w:ascii="Times New Roman" w:hAnsi="Times New Roman"/>
          <w:sz w:val="24"/>
          <w:szCs w:val="24"/>
        </w:rPr>
      </w:pPr>
      <w:r w:rsidRPr="007619A6">
        <w:rPr>
          <w:rFonts w:ascii="Times New Roman" w:hAnsi="Times New Roman"/>
          <w:sz w:val="24"/>
          <w:szCs w:val="24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5723EF" w:rsidRPr="005723EF" w:rsidRDefault="005723EF" w:rsidP="000F343F">
      <w:pPr>
        <w:spacing w:before="240" w:after="240" w:line="293" w:lineRule="atLeast"/>
        <w:rPr>
          <w:rFonts w:ascii="Times New Roman" w:hAnsi="Times New Roman"/>
          <w:sz w:val="24"/>
          <w:szCs w:val="24"/>
        </w:rPr>
      </w:pPr>
      <w:r w:rsidRPr="007619A6">
        <w:rPr>
          <w:rFonts w:ascii="Times New Roman" w:hAnsi="Times New Roman"/>
          <w:sz w:val="24"/>
          <w:szCs w:val="24"/>
        </w:rPr>
        <w:t>ПК 1.4. Составлять дефектные ведомости на ремонт электрооборудования</w:t>
      </w:r>
    </w:p>
    <w:p w:rsidR="00C80C4C" w:rsidRPr="00B1078A" w:rsidRDefault="00C80C4C" w:rsidP="00B1078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078A">
        <w:rPr>
          <w:rFonts w:ascii="Times New Roman" w:hAnsi="Times New Roman"/>
          <w:color w:val="000000"/>
          <w:sz w:val="24"/>
          <w:szCs w:val="24"/>
        </w:rPr>
        <w:t>.</w:t>
      </w:r>
    </w:p>
    <w:p w:rsidR="00C80C4C" w:rsidRPr="00437352" w:rsidRDefault="002F3144" w:rsidP="00B10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37352">
        <w:rPr>
          <w:rFonts w:ascii="Times New Roman" w:hAnsi="Times New Roman"/>
          <w:b/>
          <w:sz w:val="24"/>
          <w:szCs w:val="24"/>
        </w:rPr>
        <w:t xml:space="preserve">2. Вид деятельности </w:t>
      </w:r>
      <w:r w:rsidR="005723EF" w:rsidRPr="005723EF">
        <w:rPr>
          <w:rFonts w:ascii="Times New Roman" w:hAnsi="Times New Roman"/>
          <w:sz w:val="24"/>
          <w:szCs w:val="24"/>
        </w:rPr>
        <w:t>Проверка и наладка электрооборудования</w:t>
      </w:r>
    </w:p>
    <w:p w:rsidR="005723EF" w:rsidRPr="005723EF" w:rsidRDefault="005723EF" w:rsidP="000F343F">
      <w:pPr>
        <w:spacing w:before="240" w:after="240" w:line="293" w:lineRule="atLeast"/>
        <w:rPr>
          <w:rFonts w:ascii="Times New Roman" w:hAnsi="Times New Roman"/>
          <w:sz w:val="24"/>
          <w:szCs w:val="24"/>
        </w:rPr>
      </w:pPr>
      <w:r w:rsidRPr="005723EF">
        <w:rPr>
          <w:rFonts w:ascii="Times New Roman" w:hAnsi="Times New Roman"/>
          <w:sz w:val="24"/>
          <w:szCs w:val="24"/>
        </w:rPr>
        <w:t>ПК 2.1. Принимать в эксплуатацию отремонтированное электрооборудование и включать его в работу.</w:t>
      </w:r>
    </w:p>
    <w:p w:rsidR="005723EF" w:rsidRPr="005723EF" w:rsidRDefault="005723EF" w:rsidP="000F343F">
      <w:pPr>
        <w:spacing w:before="240" w:after="240" w:line="293" w:lineRule="atLeast"/>
        <w:rPr>
          <w:rFonts w:ascii="Times New Roman" w:hAnsi="Times New Roman"/>
          <w:sz w:val="24"/>
          <w:szCs w:val="24"/>
        </w:rPr>
      </w:pPr>
      <w:r w:rsidRPr="005723EF">
        <w:rPr>
          <w:rFonts w:ascii="Times New Roman" w:hAnsi="Times New Roman"/>
          <w:sz w:val="24"/>
          <w:szCs w:val="24"/>
        </w:rPr>
        <w:t>ПК 2.2. Производить испытания и пробный пуск машин под наблюдением инженерно-технического персонала.</w:t>
      </w:r>
    </w:p>
    <w:p w:rsidR="005723EF" w:rsidRPr="005723EF" w:rsidRDefault="005723EF" w:rsidP="000F343F">
      <w:pPr>
        <w:spacing w:before="240" w:after="240" w:line="293" w:lineRule="atLeast"/>
        <w:rPr>
          <w:rFonts w:ascii="Times New Roman" w:hAnsi="Times New Roman"/>
          <w:sz w:val="24"/>
          <w:szCs w:val="24"/>
        </w:rPr>
      </w:pPr>
      <w:r w:rsidRPr="005723EF">
        <w:rPr>
          <w:rFonts w:ascii="Times New Roman" w:hAnsi="Times New Roman"/>
          <w:sz w:val="24"/>
          <w:szCs w:val="24"/>
        </w:rPr>
        <w:t>ПК 2.3. Настраивать и регулировать контрольно-измерительные приборы и инструменты.</w:t>
      </w:r>
    </w:p>
    <w:p w:rsidR="00C80C4C" w:rsidRPr="00B1078A" w:rsidRDefault="00C80C4C" w:rsidP="00B1078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1078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B1078A" w:rsidRPr="00437352" w:rsidRDefault="002F3144" w:rsidP="00B1078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437352">
        <w:rPr>
          <w:rFonts w:ascii="Times New Roman" w:hAnsi="Times New Roman"/>
          <w:b/>
          <w:sz w:val="24"/>
          <w:szCs w:val="24"/>
        </w:rPr>
        <w:t xml:space="preserve">3. Вид деятельности </w:t>
      </w:r>
      <w:r w:rsidR="005723EF" w:rsidRPr="005723EF">
        <w:rPr>
          <w:rFonts w:ascii="Times New Roman" w:hAnsi="Times New Roman"/>
          <w:sz w:val="24"/>
          <w:szCs w:val="24"/>
        </w:rPr>
        <w:t>Устранение и предупреждение аварий и неполадок электрооборудования</w:t>
      </w:r>
    </w:p>
    <w:p w:rsidR="005723EF" w:rsidRPr="005723EF" w:rsidRDefault="005723EF" w:rsidP="000F343F">
      <w:pPr>
        <w:pStyle w:val="a7"/>
        <w:spacing w:before="240" w:after="240" w:line="293" w:lineRule="atLeast"/>
        <w:rPr>
          <w:color w:val="000000"/>
        </w:rPr>
      </w:pPr>
      <w:r w:rsidRPr="005723EF">
        <w:rPr>
          <w:color w:val="000000"/>
        </w:rPr>
        <w:t>ПК 3.1. Проводить плановые и внеочередные осмотры электрооборудования.</w:t>
      </w:r>
    </w:p>
    <w:p w:rsidR="005723EF" w:rsidRPr="005723EF" w:rsidRDefault="005723EF" w:rsidP="000F343F">
      <w:pPr>
        <w:pStyle w:val="a7"/>
        <w:spacing w:before="240" w:after="240" w:line="293" w:lineRule="atLeast"/>
        <w:rPr>
          <w:color w:val="000000"/>
        </w:rPr>
      </w:pPr>
      <w:r w:rsidRPr="005723EF">
        <w:rPr>
          <w:color w:val="000000"/>
        </w:rPr>
        <w:lastRenderedPageBreak/>
        <w:t>ПК 3.2. Производить техническое обслуживание электрооборудования согласно технологическим картам.</w:t>
      </w:r>
    </w:p>
    <w:p w:rsidR="005723EF" w:rsidRPr="005723EF" w:rsidRDefault="005723EF" w:rsidP="000F343F">
      <w:pPr>
        <w:pStyle w:val="a7"/>
        <w:spacing w:before="240" w:after="240" w:line="293" w:lineRule="atLeast"/>
        <w:rPr>
          <w:color w:val="000000"/>
        </w:rPr>
      </w:pPr>
      <w:r w:rsidRPr="005723EF">
        <w:rPr>
          <w:color w:val="000000"/>
        </w:rPr>
        <w:t>ПК 3.3. Выполнять замену электрооборудования, не подлежащего ремонту, в случае обнаружения его неисправностей</w:t>
      </w:r>
    </w:p>
    <w:p w:rsidR="009F2C31" w:rsidRPr="002F3144" w:rsidRDefault="009F2C31" w:rsidP="002F31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2C31" w:rsidRPr="002F3144" w:rsidRDefault="009F2C31" w:rsidP="002F314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F3144">
        <w:rPr>
          <w:rFonts w:ascii="Times New Roman" w:hAnsi="Times New Roman"/>
          <w:sz w:val="24"/>
          <w:szCs w:val="24"/>
        </w:rPr>
        <w:t xml:space="preserve"> </w:t>
      </w:r>
    </w:p>
    <w:p w:rsidR="00636382" w:rsidRPr="00C03319" w:rsidRDefault="00636382" w:rsidP="00C03319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03319">
        <w:rPr>
          <w:rFonts w:ascii="Times New Roman" w:hAnsi="Times New Roman"/>
          <w:b/>
          <w:sz w:val="24"/>
          <w:szCs w:val="24"/>
        </w:rPr>
        <w:t>1.2 Цели и задачи государственной (итоговой) аттестации (ГИА)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ab/>
        <w:t xml:space="preserve">Целью государственной (итоговой)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</w:t>
      </w:r>
      <w:r w:rsidR="001D55F0">
        <w:rPr>
          <w:rFonts w:ascii="Times New Roman" w:hAnsi="Times New Roman"/>
          <w:sz w:val="24"/>
          <w:szCs w:val="24"/>
        </w:rPr>
        <w:t>профессии</w:t>
      </w:r>
      <w:r w:rsidRPr="00C03319">
        <w:rPr>
          <w:rFonts w:ascii="Times New Roman" w:hAnsi="Times New Roman"/>
          <w:sz w:val="24"/>
          <w:szCs w:val="24"/>
        </w:rPr>
        <w:t xml:space="preserve"> при решении конкретных профессиональных задач, определять уровень подготовки выпускника к самостоятельной работе. </w:t>
      </w:r>
    </w:p>
    <w:p w:rsidR="00165401" w:rsidRPr="00C03319" w:rsidRDefault="00165401" w:rsidP="00C0331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36382" w:rsidRPr="00C03319" w:rsidRDefault="00636382" w:rsidP="00C03319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03319">
        <w:rPr>
          <w:rFonts w:ascii="Times New Roman" w:hAnsi="Times New Roman"/>
          <w:b/>
          <w:sz w:val="24"/>
          <w:szCs w:val="24"/>
        </w:rPr>
        <w:t>1.3. Количество часов, отводимое на государственную (итоговую) аттестацию:</w:t>
      </w:r>
    </w:p>
    <w:p w:rsidR="00636382" w:rsidRPr="00C03319" w:rsidRDefault="00165401" w:rsidP="00C0331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636382" w:rsidRPr="00C03319">
        <w:rPr>
          <w:rFonts w:ascii="Times New Roman" w:hAnsi="Times New Roman"/>
          <w:sz w:val="24"/>
          <w:szCs w:val="24"/>
        </w:rPr>
        <w:t xml:space="preserve">сего </w:t>
      </w:r>
      <w:r w:rsidR="007B40D4">
        <w:rPr>
          <w:rFonts w:ascii="Times New Roman" w:hAnsi="Times New Roman"/>
          <w:sz w:val="24"/>
          <w:szCs w:val="24"/>
        </w:rPr>
        <w:t>6</w:t>
      </w:r>
      <w:r w:rsidR="00636382" w:rsidRPr="00C03319">
        <w:rPr>
          <w:rFonts w:ascii="Times New Roman" w:hAnsi="Times New Roman"/>
          <w:sz w:val="24"/>
          <w:szCs w:val="24"/>
        </w:rPr>
        <w:t xml:space="preserve"> недель, в том числе:</w:t>
      </w:r>
      <w:r w:rsidR="00636382" w:rsidRPr="00C03319">
        <w:rPr>
          <w:rFonts w:ascii="Times New Roman" w:hAnsi="Times New Roman"/>
          <w:sz w:val="24"/>
          <w:szCs w:val="24"/>
        </w:rPr>
        <w:br/>
        <w:t xml:space="preserve">выполнение выпускной квалификационной работы </w:t>
      </w:r>
      <w:r w:rsidR="007B40D4">
        <w:rPr>
          <w:rFonts w:ascii="Times New Roman" w:hAnsi="Times New Roman"/>
          <w:sz w:val="24"/>
          <w:szCs w:val="24"/>
        </w:rPr>
        <w:t xml:space="preserve">– 4 </w:t>
      </w:r>
      <w:r w:rsidR="00636382" w:rsidRPr="00C03319">
        <w:rPr>
          <w:rFonts w:ascii="Times New Roman" w:hAnsi="Times New Roman"/>
          <w:sz w:val="24"/>
          <w:szCs w:val="24"/>
        </w:rPr>
        <w:t xml:space="preserve"> недели,</w:t>
      </w:r>
      <w:r w:rsidR="00636382" w:rsidRPr="00C03319">
        <w:rPr>
          <w:rFonts w:ascii="Times New Roman" w:hAnsi="Times New Roman"/>
          <w:sz w:val="24"/>
          <w:szCs w:val="24"/>
        </w:rPr>
        <w:br/>
        <w:t xml:space="preserve">защита выпускной квалификационной работы - </w:t>
      </w:r>
      <w:r w:rsidR="007B40D4">
        <w:rPr>
          <w:rFonts w:ascii="Times New Roman" w:hAnsi="Times New Roman"/>
          <w:sz w:val="24"/>
          <w:szCs w:val="24"/>
        </w:rPr>
        <w:t xml:space="preserve"> 2</w:t>
      </w:r>
      <w:r w:rsidR="00636382" w:rsidRPr="00C03319">
        <w:rPr>
          <w:rFonts w:ascii="Times New Roman" w:hAnsi="Times New Roman"/>
          <w:sz w:val="24"/>
          <w:szCs w:val="24"/>
        </w:rPr>
        <w:t xml:space="preserve"> недели.</w:t>
      </w:r>
    </w:p>
    <w:p w:rsidR="00636382" w:rsidRPr="00C03319" w:rsidRDefault="00636382" w:rsidP="00C0331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D4FCC" w:rsidRDefault="00FD4FC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FCC" w:rsidRDefault="00FD4FC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FCC" w:rsidRDefault="00FD4FC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FCC" w:rsidRDefault="00FD4FC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FCC" w:rsidRDefault="00FD4FC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FCC" w:rsidRDefault="00FD4FC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FCC" w:rsidRDefault="00FD4FC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078A" w:rsidRDefault="00B1078A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078A" w:rsidRDefault="00B1078A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078A" w:rsidRDefault="00B1078A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078A" w:rsidRDefault="00B1078A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078A" w:rsidRDefault="00B1078A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078A" w:rsidRDefault="00B1078A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078A" w:rsidRDefault="00B1078A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36382" w:rsidRPr="00C03319" w:rsidRDefault="00165401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36382" w:rsidRPr="00C03319">
        <w:rPr>
          <w:rFonts w:ascii="Times New Roman" w:hAnsi="Times New Roman"/>
          <w:b/>
          <w:sz w:val="24"/>
          <w:szCs w:val="24"/>
        </w:rPr>
        <w:t>. СТРУКТУРА И СОДЕРЖАНИЕ ГОСУДАРСТВЕННОЙ ИТОГОВОЙ АТТЕСТАЦИИ</w:t>
      </w:r>
    </w:p>
    <w:p w:rsidR="00437352" w:rsidRPr="00C03319" w:rsidRDefault="00437352" w:rsidP="0043735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lastRenderedPageBreak/>
        <w:t xml:space="preserve">2.1 </w:t>
      </w:r>
      <w:r w:rsidRPr="00C03319">
        <w:rPr>
          <w:rFonts w:ascii="Times New Roman" w:hAnsi="Times New Roman"/>
          <w:b/>
          <w:sz w:val="24"/>
          <w:szCs w:val="24"/>
        </w:rPr>
        <w:t>Вид и сроки проведения</w:t>
      </w:r>
      <w:r w:rsidRPr="00C03319">
        <w:rPr>
          <w:rFonts w:ascii="Times New Roman" w:hAnsi="Times New Roman"/>
          <w:sz w:val="24"/>
          <w:szCs w:val="24"/>
        </w:rPr>
        <w:t xml:space="preserve"> </w:t>
      </w:r>
      <w:r w:rsidRPr="00C03319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  <w:r w:rsidRPr="00C03319">
        <w:rPr>
          <w:rFonts w:ascii="Times New Roman" w:hAnsi="Times New Roman"/>
          <w:sz w:val="24"/>
          <w:szCs w:val="24"/>
        </w:rPr>
        <w:t>:</w:t>
      </w:r>
    </w:p>
    <w:p w:rsidR="00437352" w:rsidRPr="00C03319" w:rsidRDefault="00437352" w:rsidP="0043735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 xml:space="preserve">Вид –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03319">
        <w:rPr>
          <w:rFonts w:ascii="Times New Roman" w:hAnsi="Times New Roman"/>
          <w:sz w:val="24"/>
          <w:szCs w:val="24"/>
        </w:rPr>
        <w:t>выпускная квалификационная работа.</w:t>
      </w:r>
    </w:p>
    <w:p w:rsidR="00437352" w:rsidRPr="00835CE7" w:rsidRDefault="00437352" w:rsidP="0043735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35CE7">
        <w:rPr>
          <w:rFonts w:ascii="Times New Roman" w:hAnsi="Times New Roman"/>
          <w:sz w:val="24"/>
          <w:szCs w:val="24"/>
        </w:rPr>
        <w:t>4  недели с 1</w:t>
      </w:r>
      <w:r w:rsidR="00BE099B">
        <w:rPr>
          <w:rFonts w:ascii="Times New Roman" w:hAnsi="Times New Roman"/>
          <w:sz w:val="24"/>
          <w:szCs w:val="24"/>
        </w:rPr>
        <w:t>6</w:t>
      </w:r>
      <w:r w:rsidRPr="00835CE7">
        <w:rPr>
          <w:rFonts w:ascii="Times New Roman" w:hAnsi="Times New Roman"/>
          <w:sz w:val="24"/>
          <w:szCs w:val="24"/>
        </w:rPr>
        <w:t xml:space="preserve"> мая  по 1</w:t>
      </w:r>
      <w:r w:rsidR="00BE099B">
        <w:rPr>
          <w:rFonts w:ascii="Times New Roman" w:hAnsi="Times New Roman"/>
          <w:sz w:val="24"/>
          <w:szCs w:val="24"/>
        </w:rPr>
        <w:t>2</w:t>
      </w:r>
      <w:r w:rsidRPr="00835CE7">
        <w:rPr>
          <w:rFonts w:ascii="Times New Roman" w:hAnsi="Times New Roman"/>
          <w:sz w:val="24"/>
          <w:szCs w:val="24"/>
        </w:rPr>
        <w:t xml:space="preserve"> июня 201</w:t>
      </w:r>
      <w:r w:rsidR="00C82876">
        <w:rPr>
          <w:rFonts w:ascii="Times New Roman" w:hAnsi="Times New Roman"/>
          <w:sz w:val="24"/>
          <w:szCs w:val="24"/>
        </w:rPr>
        <w:t>9</w:t>
      </w:r>
      <w:r w:rsidRPr="00835CE7">
        <w:rPr>
          <w:rFonts w:ascii="Times New Roman" w:hAnsi="Times New Roman"/>
          <w:sz w:val="24"/>
          <w:szCs w:val="24"/>
        </w:rPr>
        <w:t xml:space="preserve"> года</w:t>
      </w:r>
    </w:p>
    <w:p w:rsidR="00437352" w:rsidRDefault="00437352" w:rsidP="0043735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35CE7">
        <w:rPr>
          <w:rFonts w:ascii="Times New Roman" w:hAnsi="Times New Roman"/>
          <w:sz w:val="24"/>
          <w:szCs w:val="24"/>
        </w:rPr>
        <w:t>Сроки защиты выпускной квалификационной работы: 2 недели с 1</w:t>
      </w:r>
      <w:r w:rsidR="004D4BB8">
        <w:rPr>
          <w:rFonts w:ascii="Times New Roman" w:hAnsi="Times New Roman"/>
          <w:sz w:val="24"/>
          <w:szCs w:val="24"/>
        </w:rPr>
        <w:t>3</w:t>
      </w:r>
      <w:r w:rsidRPr="00835CE7">
        <w:rPr>
          <w:rFonts w:ascii="Times New Roman" w:hAnsi="Times New Roman"/>
          <w:sz w:val="24"/>
          <w:szCs w:val="24"/>
        </w:rPr>
        <w:t xml:space="preserve"> июня по </w:t>
      </w:r>
      <w:r w:rsidR="004D4BB8">
        <w:rPr>
          <w:rFonts w:ascii="Times New Roman" w:hAnsi="Times New Roman"/>
          <w:sz w:val="24"/>
          <w:szCs w:val="24"/>
        </w:rPr>
        <w:t>26</w:t>
      </w:r>
      <w:r w:rsidRPr="00835CE7">
        <w:rPr>
          <w:rFonts w:ascii="Times New Roman" w:hAnsi="Times New Roman"/>
          <w:sz w:val="24"/>
          <w:szCs w:val="24"/>
        </w:rPr>
        <w:t xml:space="preserve"> июня 201</w:t>
      </w:r>
      <w:r w:rsidR="00C82876">
        <w:rPr>
          <w:rFonts w:ascii="Times New Roman" w:hAnsi="Times New Roman"/>
          <w:sz w:val="24"/>
          <w:szCs w:val="24"/>
        </w:rPr>
        <w:t>9</w:t>
      </w:r>
      <w:r w:rsidRPr="00835CE7">
        <w:rPr>
          <w:rFonts w:ascii="Times New Roman" w:hAnsi="Times New Roman"/>
          <w:sz w:val="24"/>
          <w:szCs w:val="24"/>
        </w:rPr>
        <w:t xml:space="preserve"> года.</w:t>
      </w:r>
    </w:p>
    <w:p w:rsidR="00636382" w:rsidRPr="00C03319" w:rsidRDefault="00636382" w:rsidP="00C03319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03319">
        <w:rPr>
          <w:rFonts w:ascii="Times New Roman" w:hAnsi="Times New Roman"/>
          <w:b/>
          <w:sz w:val="24"/>
          <w:szCs w:val="24"/>
        </w:rPr>
        <w:t>2.2. Содержание государственной итоговой аттестации</w:t>
      </w:r>
    </w:p>
    <w:p w:rsidR="00CB01B4" w:rsidRPr="00CB01B4" w:rsidRDefault="00636382" w:rsidP="00CB01B4">
      <w:pPr>
        <w:spacing w:after="0" w:line="360" w:lineRule="auto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</w:rPr>
        <w:t xml:space="preserve">2.2.1. Содержание выпускной квалификационной работы </w:t>
      </w:r>
    </w:p>
    <w:p w:rsidR="00636382" w:rsidRPr="00C03319" w:rsidRDefault="00636382" w:rsidP="00C03319">
      <w:pPr>
        <w:pStyle w:val="a5"/>
        <w:spacing w:after="0" w:line="360" w:lineRule="auto"/>
        <w:ind w:left="0" w:firstLine="567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Тематика выпускных квалификационных работ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5670"/>
        <w:gridCol w:w="3438"/>
      </w:tblGrid>
      <w:tr w:rsidR="00636382" w:rsidRPr="00BF2F3F" w:rsidTr="00B1078A">
        <w:tc>
          <w:tcPr>
            <w:tcW w:w="923" w:type="dxa"/>
            <w:shd w:val="clear" w:color="auto" w:fill="auto"/>
          </w:tcPr>
          <w:p w:rsidR="00636382" w:rsidRPr="00BF2F3F" w:rsidRDefault="00636382" w:rsidP="00B1078A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636382" w:rsidRPr="00BF2F3F" w:rsidRDefault="00636382" w:rsidP="00B1078A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Тема выпускной квалификационной работы</w:t>
            </w:r>
          </w:p>
        </w:tc>
        <w:tc>
          <w:tcPr>
            <w:tcW w:w="3438" w:type="dxa"/>
            <w:shd w:val="clear" w:color="auto" w:fill="auto"/>
          </w:tcPr>
          <w:p w:rsidR="00636382" w:rsidRPr="00BF2F3F" w:rsidRDefault="00636382" w:rsidP="00B1078A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Наименование профессиональных модулей, </w:t>
            </w:r>
          </w:p>
          <w:p w:rsidR="00636382" w:rsidRPr="00BF2F3F" w:rsidRDefault="00636382" w:rsidP="00B1078A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отражаемых в работе</w:t>
            </w:r>
            <w:r w:rsidR="00AA7744"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(указать индекс название модуля)</w:t>
            </w:r>
          </w:p>
        </w:tc>
      </w:tr>
      <w:tr w:rsidR="00AA312B" w:rsidRPr="00BF2F3F" w:rsidTr="00B1078A">
        <w:trPr>
          <w:trHeight w:val="657"/>
        </w:trPr>
        <w:tc>
          <w:tcPr>
            <w:tcW w:w="923" w:type="dxa"/>
            <w:shd w:val="clear" w:color="auto" w:fill="auto"/>
          </w:tcPr>
          <w:p w:rsidR="00AA312B" w:rsidRPr="00BF2F3F" w:rsidRDefault="00AA312B" w:rsidP="00AA312B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shd w:val="clear" w:color="auto" w:fill="auto"/>
          </w:tcPr>
          <w:p w:rsidR="00AA312B" w:rsidRPr="00AA312B" w:rsidRDefault="00AA312B" w:rsidP="00AA312B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электропроводки однокомнатной квартиры, испытания ввода в жилой дом, техническая документация</w:t>
            </w:r>
          </w:p>
        </w:tc>
        <w:tc>
          <w:tcPr>
            <w:tcW w:w="3438" w:type="dxa"/>
            <w:shd w:val="clear" w:color="auto" w:fill="auto"/>
          </w:tcPr>
          <w:p w:rsidR="00AA312B" w:rsidRPr="00BF2F3F" w:rsidRDefault="00AA312B" w:rsidP="00AA3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ПМ01, ПМ02, ПМ03, 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Pr="00BF2F3F" w:rsidRDefault="00C82876" w:rsidP="00C82876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схемы управления асинхронного двигателя с помощью магнитного пускателя, проверка изоляции  обмоток двигателя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Pr="00BF2F3F" w:rsidRDefault="00C82876" w:rsidP="00C82876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электродвигателя мощностью до 10 квт, схемы соединения  звезда / треугольник ,пусковые испытания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AA312B" w:rsidRPr="00BF2F3F" w:rsidTr="00B1078A">
        <w:tc>
          <w:tcPr>
            <w:tcW w:w="923" w:type="dxa"/>
            <w:shd w:val="clear" w:color="auto" w:fill="auto"/>
          </w:tcPr>
          <w:p w:rsidR="00AA312B" w:rsidRPr="00BF2F3F" w:rsidRDefault="00AA312B" w:rsidP="00AA312B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shd w:val="clear" w:color="auto" w:fill="auto"/>
          </w:tcPr>
          <w:p w:rsidR="00AA312B" w:rsidRPr="00AA312B" w:rsidRDefault="00AA312B" w:rsidP="00AA312B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Конструкция и монтаж вводно-распределительного устройства здания, уравнивание потенциалов</w:t>
            </w:r>
          </w:p>
        </w:tc>
        <w:tc>
          <w:tcPr>
            <w:tcW w:w="3438" w:type="dxa"/>
            <w:shd w:val="clear" w:color="auto" w:fill="auto"/>
          </w:tcPr>
          <w:p w:rsidR="00AA312B" w:rsidRPr="00BF2F3F" w:rsidRDefault="00AA312B" w:rsidP="00AA3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Pr="00BF2F3F" w:rsidRDefault="00C82876" w:rsidP="00C82876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Конструкция и монтаж этажного щита на 4 квартиры, схема подключения однофазного счетчика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Pr="00BF2F3F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  <w:r w:rsidRPr="00BF2F3F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проводов СИП ,их марки.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Pr="00BF2F3F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сети освещения жилого помещения, проверка, испытания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Pr="00BF2F3F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силового кабеля в земле в траншее, испытания кабеля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AA312B" w:rsidRPr="00BF2F3F" w:rsidTr="00B1078A">
        <w:tc>
          <w:tcPr>
            <w:tcW w:w="923" w:type="dxa"/>
            <w:shd w:val="clear" w:color="auto" w:fill="auto"/>
          </w:tcPr>
          <w:p w:rsidR="00AA312B" w:rsidRPr="00BF2F3F" w:rsidRDefault="00AA312B" w:rsidP="00AA312B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AA312B" w:rsidRPr="00AA312B" w:rsidRDefault="00AA312B" w:rsidP="00AA312B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Ремонт кабелей, монтаж термоусаживаемой соединительной муфты.меры безопасности</w:t>
            </w:r>
          </w:p>
        </w:tc>
        <w:tc>
          <w:tcPr>
            <w:tcW w:w="3438" w:type="dxa"/>
            <w:shd w:val="clear" w:color="auto" w:fill="auto"/>
          </w:tcPr>
          <w:p w:rsidR="00AA312B" w:rsidRPr="00BF2F3F" w:rsidRDefault="00AA312B" w:rsidP="00AA3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AA312B" w:rsidRPr="00BF2F3F" w:rsidTr="00B1078A">
        <w:tc>
          <w:tcPr>
            <w:tcW w:w="923" w:type="dxa"/>
            <w:shd w:val="clear" w:color="auto" w:fill="auto"/>
          </w:tcPr>
          <w:p w:rsidR="00AA312B" w:rsidRPr="00BF2F3F" w:rsidRDefault="00AA312B" w:rsidP="00AA312B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5670" w:type="dxa"/>
            <w:shd w:val="clear" w:color="auto" w:fill="auto"/>
          </w:tcPr>
          <w:p w:rsidR="00AA312B" w:rsidRPr="00AA312B" w:rsidRDefault="00AA312B" w:rsidP="00AA312B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сети освещения производственного помещения, техническое обслуживание сети освещения</w:t>
            </w:r>
          </w:p>
        </w:tc>
        <w:tc>
          <w:tcPr>
            <w:tcW w:w="3438" w:type="dxa"/>
            <w:shd w:val="clear" w:color="auto" w:fill="auto"/>
          </w:tcPr>
          <w:p w:rsidR="00AA312B" w:rsidRPr="00BF2F3F" w:rsidRDefault="00AA312B" w:rsidP="00AA3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AA312B" w:rsidRPr="00BF2F3F" w:rsidTr="00B1078A">
        <w:tc>
          <w:tcPr>
            <w:tcW w:w="923" w:type="dxa"/>
            <w:shd w:val="clear" w:color="auto" w:fill="auto"/>
          </w:tcPr>
          <w:p w:rsidR="00AA312B" w:rsidRPr="00BF2F3F" w:rsidRDefault="00AA312B" w:rsidP="00AA312B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AA312B" w:rsidRPr="00AA312B" w:rsidRDefault="00AA312B" w:rsidP="00AA312B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Обслуживание и ремонт магнитных пускателей ПМЛ, ПМЕ</w:t>
            </w:r>
          </w:p>
        </w:tc>
        <w:tc>
          <w:tcPr>
            <w:tcW w:w="3438" w:type="dxa"/>
            <w:shd w:val="clear" w:color="auto" w:fill="auto"/>
          </w:tcPr>
          <w:p w:rsidR="00AA312B" w:rsidRPr="00BF2F3F" w:rsidRDefault="00AA312B" w:rsidP="00AA3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AA312B" w:rsidRPr="00BF2F3F" w:rsidTr="00B1078A">
        <w:tc>
          <w:tcPr>
            <w:tcW w:w="923" w:type="dxa"/>
            <w:shd w:val="clear" w:color="auto" w:fill="auto"/>
          </w:tcPr>
          <w:p w:rsidR="00AA312B" w:rsidRPr="00BF2F3F" w:rsidRDefault="00AA312B" w:rsidP="00AA312B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AA312B" w:rsidRPr="00AA312B" w:rsidRDefault="00AA312B" w:rsidP="00AA312B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Ремонт и испытание обмоток асинхронного двигателя</w:t>
            </w:r>
          </w:p>
        </w:tc>
        <w:tc>
          <w:tcPr>
            <w:tcW w:w="3438" w:type="dxa"/>
            <w:shd w:val="clear" w:color="auto" w:fill="auto"/>
          </w:tcPr>
          <w:p w:rsidR="00AA312B" w:rsidRPr="00BF2F3F" w:rsidRDefault="00AA312B" w:rsidP="00AA3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Pr="00BF2F3F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Обслуживание и ремонт контакторов КТ,КП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Pr="00BF2F3F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Монтаж, испытания силового трансформатора ТМ-250/10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AA312B" w:rsidRPr="00BF2F3F" w:rsidTr="00B1078A">
        <w:tc>
          <w:tcPr>
            <w:tcW w:w="923" w:type="dxa"/>
            <w:shd w:val="clear" w:color="auto" w:fill="auto"/>
          </w:tcPr>
          <w:p w:rsidR="00AA312B" w:rsidRPr="00BF2F3F" w:rsidRDefault="00AA312B" w:rsidP="00AA312B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AA312B" w:rsidRPr="00AA312B" w:rsidRDefault="00AA312B" w:rsidP="00AA312B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Конструкция и монтаж щита низкого напряжения трансформаторной подстанции</w:t>
            </w:r>
          </w:p>
        </w:tc>
        <w:tc>
          <w:tcPr>
            <w:tcW w:w="3438" w:type="dxa"/>
            <w:shd w:val="clear" w:color="auto" w:fill="auto"/>
          </w:tcPr>
          <w:p w:rsidR="00AA312B" w:rsidRPr="00BF2F3F" w:rsidRDefault="00AA312B" w:rsidP="00AA3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AA312B" w:rsidRPr="00BF2F3F" w:rsidTr="00B1078A">
        <w:tc>
          <w:tcPr>
            <w:tcW w:w="923" w:type="dxa"/>
            <w:shd w:val="clear" w:color="auto" w:fill="auto"/>
          </w:tcPr>
          <w:p w:rsidR="00AA312B" w:rsidRPr="00BF2F3F" w:rsidRDefault="00AA312B" w:rsidP="00AA312B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AA312B" w:rsidRPr="00AA312B" w:rsidRDefault="00AA312B" w:rsidP="00AA312B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тросовой проводки производственного помещения</w:t>
            </w:r>
          </w:p>
        </w:tc>
        <w:tc>
          <w:tcPr>
            <w:tcW w:w="3438" w:type="dxa"/>
            <w:shd w:val="clear" w:color="auto" w:fill="auto"/>
          </w:tcPr>
          <w:p w:rsidR="00AA312B" w:rsidRPr="00BF2F3F" w:rsidRDefault="00AA312B" w:rsidP="00AA3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ПМ01, ПМ02, ПМ04</w:t>
            </w:r>
          </w:p>
        </w:tc>
      </w:tr>
      <w:tr w:rsidR="00AA312B" w:rsidRPr="00BF2F3F" w:rsidTr="00B1078A">
        <w:tc>
          <w:tcPr>
            <w:tcW w:w="923" w:type="dxa"/>
            <w:shd w:val="clear" w:color="auto" w:fill="auto"/>
          </w:tcPr>
          <w:p w:rsidR="00AA312B" w:rsidRPr="00BF2F3F" w:rsidRDefault="00AA312B" w:rsidP="00AA312B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AA312B" w:rsidRPr="00AA312B" w:rsidRDefault="00AA312B" w:rsidP="00AA312B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Обслуживание и ремонт электрооборудования токарного станка</w:t>
            </w:r>
          </w:p>
        </w:tc>
        <w:tc>
          <w:tcPr>
            <w:tcW w:w="3438" w:type="dxa"/>
            <w:shd w:val="clear" w:color="auto" w:fill="auto"/>
          </w:tcPr>
          <w:p w:rsidR="00AA312B" w:rsidRPr="00BF2F3F" w:rsidRDefault="00AA312B" w:rsidP="00AA3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Pr="00BF2F3F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Техническое обслуживание, .конструкция  и охранная зона воздушной линии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Pr="00BF2F3F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Обслуживание и ремонт сварочных трансформаторов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Pr="00BF2F3F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и испытания наружного контура заземления производственного помещения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Pr="00BF2F3F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и испытания  внутреннего контура заземления  цеха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Pr="00BF2F3F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и испытания силового оборудования мостового крана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AA312B" w:rsidRPr="00BF2F3F" w:rsidTr="00B1078A">
        <w:tc>
          <w:tcPr>
            <w:tcW w:w="923" w:type="dxa"/>
            <w:shd w:val="clear" w:color="auto" w:fill="auto"/>
          </w:tcPr>
          <w:p w:rsidR="00AA312B" w:rsidRDefault="00AA312B" w:rsidP="00AA312B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AA312B" w:rsidRPr="00AA312B" w:rsidRDefault="00AA312B" w:rsidP="00AA312B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Обслуживание и ремонт комплектного распределительного устройства КРУ</w:t>
            </w:r>
          </w:p>
        </w:tc>
        <w:tc>
          <w:tcPr>
            <w:tcW w:w="3438" w:type="dxa"/>
            <w:shd w:val="clear" w:color="auto" w:fill="auto"/>
          </w:tcPr>
          <w:p w:rsidR="00AA312B" w:rsidRDefault="00AA312B" w:rsidP="00AA3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схем подключения  и типы трехфазных электросчетчиков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Обслуживание и ремонт вентиляционных установок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AA312B" w:rsidRPr="00BF2F3F" w:rsidTr="00B1078A">
        <w:tc>
          <w:tcPr>
            <w:tcW w:w="923" w:type="dxa"/>
            <w:shd w:val="clear" w:color="auto" w:fill="auto"/>
          </w:tcPr>
          <w:p w:rsidR="00AA312B" w:rsidRDefault="00AA312B" w:rsidP="00AA312B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:rsidR="00AA312B" w:rsidRPr="00AA312B" w:rsidRDefault="00AA312B" w:rsidP="00AA312B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Обслуживание и ремонт воздушных линий, технологические карты</w:t>
            </w:r>
          </w:p>
        </w:tc>
        <w:tc>
          <w:tcPr>
            <w:tcW w:w="3438" w:type="dxa"/>
            <w:shd w:val="clear" w:color="auto" w:fill="auto"/>
          </w:tcPr>
          <w:p w:rsidR="00AA312B" w:rsidRDefault="00AA312B" w:rsidP="00AA3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механической части электродвигателей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Обслуживание и ремонт электрооборудования насосной станции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AA312B" w:rsidRPr="00BF2F3F" w:rsidTr="00B1078A">
        <w:tc>
          <w:tcPr>
            <w:tcW w:w="923" w:type="dxa"/>
            <w:shd w:val="clear" w:color="auto" w:fill="auto"/>
          </w:tcPr>
          <w:p w:rsidR="00AA312B" w:rsidRDefault="00AA312B" w:rsidP="00AA312B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:rsidR="00AA312B" w:rsidRPr="00AA312B" w:rsidRDefault="00AA312B" w:rsidP="00AA312B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Техническое обслуживание оборудования трансформаторных подстанций с дежурством и без дежурства. Типы подстанций</w:t>
            </w:r>
          </w:p>
        </w:tc>
        <w:tc>
          <w:tcPr>
            <w:tcW w:w="3438" w:type="dxa"/>
            <w:shd w:val="clear" w:color="auto" w:fill="auto"/>
          </w:tcPr>
          <w:p w:rsidR="00AA312B" w:rsidRDefault="00AA312B" w:rsidP="00AA3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схемы управления реверсивного двигателя .Испытание изоляции и сопротивления обмоток двигателя.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AA312B" w:rsidRPr="00BF2F3F" w:rsidTr="00B1078A">
        <w:tc>
          <w:tcPr>
            <w:tcW w:w="923" w:type="dxa"/>
            <w:shd w:val="clear" w:color="auto" w:fill="auto"/>
          </w:tcPr>
          <w:p w:rsidR="00AA312B" w:rsidRDefault="00AA312B" w:rsidP="00AA312B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5670" w:type="dxa"/>
            <w:shd w:val="clear" w:color="auto" w:fill="auto"/>
          </w:tcPr>
          <w:p w:rsidR="00AA312B" w:rsidRPr="00AA312B" w:rsidRDefault="00AA312B" w:rsidP="00AA312B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электропроводки однокомнатной квартиры, испытания ввода в жилой дом, техническая документация</w:t>
            </w:r>
          </w:p>
        </w:tc>
        <w:tc>
          <w:tcPr>
            <w:tcW w:w="3438" w:type="dxa"/>
            <w:shd w:val="clear" w:color="auto" w:fill="auto"/>
          </w:tcPr>
          <w:p w:rsidR="00AA312B" w:rsidRDefault="00AA312B" w:rsidP="00AA3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схемы управления асинхронного двигателя с помощью магнитного пускателя, проверка изоляции  обмоток двигателя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33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электродвигателя мощностью до 10 квт, схемы соединения  звезда / треугольник ,пусковые испытания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Конструкция и монтаж вводно-распределительного устройства здания, уравнивание потенциалов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Конструкция и монтаж этажного щита на 4 квартиры, схема подключения однофазного счетчика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AA312B" w:rsidRPr="00BF2F3F" w:rsidTr="00B1078A">
        <w:tc>
          <w:tcPr>
            <w:tcW w:w="923" w:type="dxa"/>
            <w:shd w:val="clear" w:color="auto" w:fill="auto"/>
          </w:tcPr>
          <w:p w:rsidR="00AA312B" w:rsidRDefault="00AA312B" w:rsidP="00AA312B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5670" w:type="dxa"/>
            <w:shd w:val="clear" w:color="auto" w:fill="auto"/>
          </w:tcPr>
          <w:p w:rsidR="00AA312B" w:rsidRPr="00AA312B" w:rsidRDefault="00AA312B" w:rsidP="00AA312B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проводов СИП ,их марки.</w:t>
            </w:r>
          </w:p>
        </w:tc>
        <w:tc>
          <w:tcPr>
            <w:tcW w:w="3438" w:type="dxa"/>
            <w:shd w:val="clear" w:color="auto" w:fill="auto"/>
          </w:tcPr>
          <w:p w:rsidR="00AA312B" w:rsidRDefault="00AA312B" w:rsidP="00AA3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ПМ01, ПМ02, ПМ03, 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37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сети освещения жилого помещения, проверка, испытания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38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силового кабеля в земле в траншее, испытания кабеля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39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Ремонт кабелей, монтаж термоусаживаемой соединительной муфты.меры безопасности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40</w:t>
            </w:r>
          </w:p>
        </w:tc>
        <w:tc>
          <w:tcPr>
            <w:tcW w:w="5670" w:type="dxa"/>
            <w:shd w:val="clear" w:color="auto" w:fill="auto"/>
          </w:tcPr>
          <w:p w:rsidR="00C82876" w:rsidRPr="00AA312B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AA312B">
              <w:rPr>
                <w:rFonts w:ascii="Times New Roman" w:hAnsi="Times New Roman"/>
                <w:sz w:val="24"/>
                <w:szCs w:val="24"/>
              </w:rPr>
              <w:t>Монтаж сети освещения производственного помещения, техническое обслуживание сети освещения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41</w:t>
            </w:r>
          </w:p>
        </w:tc>
        <w:tc>
          <w:tcPr>
            <w:tcW w:w="5670" w:type="dxa"/>
            <w:shd w:val="clear" w:color="auto" w:fill="auto"/>
          </w:tcPr>
          <w:p w:rsidR="00C82876" w:rsidRPr="00554229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554229">
              <w:rPr>
                <w:rFonts w:ascii="Times New Roman" w:hAnsi="Times New Roman"/>
                <w:sz w:val="24"/>
                <w:szCs w:val="24"/>
              </w:rPr>
              <w:t xml:space="preserve">Обслуживание и ремонт магнитных пускателей </w:t>
            </w:r>
            <w:r w:rsidRPr="00554229">
              <w:rPr>
                <w:rFonts w:ascii="Times New Roman" w:hAnsi="Times New Roman"/>
                <w:sz w:val="24"/>
                <w:szCs w:val="24"/>
              </w:rPr>
              <w:lastRenderedPageBreak/>
              <w:t>ПМЛ, ПМЕ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42</w:t>
            </w:r>
          </w:p>
        </w:tc>
        <w:tc>
          <w:tcPr>
            <w:tcW w:w="5670" w:type="dxa"/>
            <w:shd w:val="clear" w:color="auto" w:fill="auto"/>
          </w:tcPr>
          <w:p w:rsidR="00C82876" w:rsidRPr="00554229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554229">
              <w:rPr>
                <w:rFonts w:ascii="Times New Roman" w:hAnsi="Times New Roman"/>
                <w:sz w:val="24"/>
                <w:szCs w:val="24"/>
              </w:rPr>
              <w:t>Ремонт и испытание обмоток асинхронного двигателя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  <w:tr w:rsidR="00C82876" w:rsidRPr="00BF2F3F" w:rsidTr="00B1078A">
        <w:tc>
          <w:tcPr>
            <w:tcW w:w="923" w:type="dxa"/>
            <w:shd w:val="clear" w:color="auto" w:fill="auto"/>
          </w:tcPr>
          <w:p w:rsidR="00C82876" w:rsidRDefault="00C82876" w:rsidP="00C82876">
            <w:pPr>
              <w:pStyle w:val="a5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43</w:t>
            </w:r>
          </w:p>
        </w:tc>
        <w:tc>
          <w:tcPr>
            <w:tcW w:w="5670" w:type="dxa"/>
            <w:shd w:val="clear" w:color="auto" w:fill="auto"/>
          </w:tcPr>
          <w:p w:rsidR="00C82876" w:rsidRPr="00554229" w:rsidRDefault="00C82876" w:rsidP="00C82876">
            <w:pPr>
              <w:rPr>
                <w:rFonts w:ascii="Times New Roman" w:hAnsi="Times New Roman"/>
                <w:sz w:val="24"/>
                <w:szCs w:val="24"/>
              </w:rPr>
            </w:pPr>
            <w:r w:rsidRPr="00554229">
              <w:rPr>
                <w:rFonts w:ascii="Times New Roman" w:hAnsi="Times New Roman"/>
                <w:sz w:val="24"/>
                <w:szCs w:val="24"/>
              </w:rPr>
              <w:t>Обслуживание и ремонт контакторов КТ,КП</w:t>
            </w:r>
          </w:p>
        </w:tc>
        <w:tc>
          <w:tcPr>
            <w:tcW w:w="3438" w:type="dxa"/>
            <w:shd w:val="clear" w:color="auto" w:fill="auto"/>
          </w:tcPr>
          <w:p w:rsidR="00C82876" w:rsidRPr="00BF2F3F" w:rsidRDefault="00C82876" w:rsidP="00C828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ПМ01, ПМ02, ПМ03</w:t>
            </w:r>
          </w:p>
        </w:tc>
      </w:tr>
    </w:tbl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Темы ВКР должны иметь практико-ориентированный характер и соответствовать содержанию одного или нескольких профессиональных модулей. Перечень тем по ВКР: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разрабатывается преподавателями МДК в рамках профессиональных модулей;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 xml:space="preserve">рассматривается на заседаниях </w:t>
      </w:r>
      <w:r w:rsidR="00554229">
        <w:rPr>
          <w:rFonts w:ascii="Times New Roman" w:hAnsi="Times New Roman"/>
          <w:sz w:val="24"/>
          <w:szCs w:val="24"/>
          <w:lang w:eastAsia="ko-KR"/>
        </w:rPr>
        <w:t>ПЦК технических</w:t>
      </w:r>
      <w:r w:rsidR="009F2C31">
        <w:rPr>
          <w:rFonts w:ascii="Times New Roman" w:hAnsi="Times New Roman"/>
          <w:sz w:val="24"/>
          <w:szCs w:val="24"/>
          <w:lang w:eastAsia="ko-KR"/>
        </w:rPr>
        <w:t xml:space="preserve"> дисциплин</w:t>
      </w:r>
      <w:r w:rsidRPr="00C03319">
        <w:rPr>
          <w:rFonts w:ascii="Times New Roman" w:hAnsi="Times New Roman"/>
          <w:sz w:val="24"/>
          <w:szCs w:val="24"/>
          <w:lang w:eastAsia="ko-KR"/>
        </w:rPr>
        <w:t>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утверждается после предварительного положительного заключения работодателей (п.8.6 ФГОС СПО).</w:t>
      </w:r>
    </w:p>
    <w:p w:rsidR="00636382" w:rsidRPr="00C34F04" w:rsidRDefault="00636382" w:rsidP="00C03319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ko-KR"/>
        </w:rPr>
      </w:pPr>
      <w:r w:rsidRPr="00C34F04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C34F04">
        <w:rPr>
          <w:rFonts w:ascii="Times New Roman" w:hAnsi="Times New Roman"/>
          <w:b/>
          <w:sz w:val="24"/>
          <w:szCs w:val="24"/>
          <w:lang w:eastAsia="ko-KR"/>
        </w:rPr>
        <w:t>Структура выпускной квалификационной работы</w:t>
      </w:r>
      <w:r w:rsidRPr="00C34F04">
        <w:rPr>
          <w:rFonts w:ascii="Times New Roman" w:hAnsi="Times New Roman"/>
          <w:sz w:val="24"/>
          <w:szCs w:val="24"/>
          <w:lang w:eastAsia="ko-KR"/>
        </w:rPr>
        <w:t>:</w:t>
      </w:r>
    </w:p>
    <w:p w:rsidR="00636382" w:rsidRPr="00C34F04" w:rsidRDefault="00636382" w:rsidP="00C03319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ko-KR"/>
        </w:rPr>
      </w:pPr>
      <w:r w:rsidRPr="00C34F04">
        <w:rPr>
          <w:rFonts w:ascii="Times New Roman" w:hAnsi="Times New Roman"/>
          <w:sz w:val="24"/>
          <w:szCs w:val="24"/>
          <w:lang w:eastAsia="ko-KR"/>
        </w:rPr>
        <w:tab/>
      </w:r>
      <w:r w:rsidRPr="00C34F04">
        <w:rPr>
          <w:rFonts w:ascii="Times New Roman" w:hAnsi="Times New Roman"/>
          <w:sz w:val="24"/>
          <w:szCs w:val="24"/>
          <w:lang w:val="en-US" w:eastAsia="ko-KR"/>
        </w:rPr>
        <w:t>a</w:t>
      </w:r>
      <w:r w:rsidRPr="00C34F04">
        <w:rPr>
          <w:rFonts w:ascii="Times New Roman" w:hAnsi="Times New Roman"/>
          <w:sz w:val="24"/>
          <w:szCs w:val="24"/>
          <w:lang w:eastAsia="ko-KR"/>
        </w:rPr>
        <w:t>) введение</w:t>
      </w:r>
    </w:p>
    <w:p w:rsidR="00636382" w:rsidRPr="00C34F04" w:rsidRDefault="00636382" w:rsidP="00C03319">
      <w:pPr>
        <w:spacing w:after="0" w:line="360" w:lineRule="auto"/>
        <w:ind w:firstLine="567"/>
        <w:rPr>
          <w:rFonts w:ascii="Times New Roman" w:hAnsi="Times New Roman"/>
          <w:color w:val="FF0000"/>
          <w:sz w:val="24"/>
          <w:szCs w:val="24"/>
          <w:lang w:eastAsia="ko-KR"/>
        </w:rPr>
      </w:pPr>
      <w:r w:rsidRPr="00C34F04">
        <w:rPr>
          <w:rFonts w:ascii="Times New Roman" w:hAnsi="Times New Roman"/>
          <w:sz w:val="24"/>
          <w:szCs w:val="24"/>
          <w:lang w:eastAsia="ko-KR"/>
        </w:rPr>
        <w:tab/>
      </w:r>
      <w:r w:rsidRPr="00C34F04">
        <w:rPr>
          <w:rFonts w:ascii="Times New Roman" w:hAnsi="Times New Roman"/>
          <w:sz w:val="24"/>
          <w:szCs w:val="24"/>
          <w:lang w:val="en-US" w:eastAsia="ko-KR"/>
        </w:rPr>
        <w:t>b</w:t>
      </w:r>
      <w:r w:rsidRPr="00C34F04">
        <w:rPr>
          <w:rFonts w:ascii="Times New Roman" w:hAnsi="Times New Roman"/>
          <w:sz w:val="24"/>
          <w:szCs w:val="24"/>
          <w:lang w:eastAsia="ko-KR"/>
        </w:rPr>
        <w:t xml:space="preserve">) </w:t>
      </w:r>
      <w:r w:rsidR="005A0DE4" w:rsidRPr="00C34F04">
        <w:rPr>
          <w:rFonts w:ascii="Times New Roman" w:hAnsi="Times New Roman"/>
          <w:sz w:val="24"/>
          <w:szCs w:val="24"/>
          <w:lang w:eastAsia="ko-KR"/>
        </w:rPr>
        <w:t>Основная</w:t>
      </w:r>
      <w:r w:rsidRPr="00C34F04">
        <w:rPr>
          <w:rFonts w:ascii="Times New Roman" w:hAnsi="Times New Roman"/>
          <w:sz w:val="24"/>
          <w:szCs w:val="24"/>
          <w:lang w:eastAsia="ko-KR"/>
        </w:rPr>
        <w:t xml:space="preserve"> часть</w:t>
      </w:r>
    </w:p>
    <w:p w:rsidR="00636382" w:rsidRPr="00C34F04" w:rsidRDefault="005A0DE4" w:rsidP="005A0DE4">
      <w:pPr>
        <w:spacing w:after="0" w:line="360" w:lineRule="auto"/>
        <w:ind w:left="567"/>
        <w:rPr>
          <w:rFonts w:ascii="Times New Roman" w:hAnsi="Times New Roman"/>
          <w:sz w:val="24"/>
          <w:szCs w:val="24"/>
          <w:lang w:eastAsia="ko-KR"/>
        </w:rPr>
      </w:pPr>
      <w:r w:rsidRPr="00C34F04">
        <w:rPr>
          <w:rFonts w:ascii="Times New Roman" w:hAnsi="Times New Roman"/>
          <w:sz w:val="24"/>
          <w:szCs w:val="24"/>
          <w:lang w:eastAsia="ko-KR"/>
        </w:rPr>
        <w:t xml:space="preserve">-  </w:t>
      </w:r>
      <w:r w:rsidR="00636382" w:rsidRPr="00C34F04">
        <w:rPr>
          <w:rFonts w:ascii="Times New Roman" w:hAnsi="Times New Roman"/>
          <w:sz w:val="24"/>
          <w:szCs w:val="24"/>
          <w:lang w:eastAsia="ko-KR"/>
        </w:rPr>
        <w:t>теоретическая часть</w:t>
      </w:r>
    </w:p>
    <w:p w:rsidR="00636382" w:rsidRPr="00C34F04" w:rsidRDefault="005A0DE4" w:rsidP="005A0DE4">
      <w:pPr>
        <w:spacing w:after="0" w:line="360" w:lineRule="auto"/>
        <w:ind w:left="567"/>
        <w:rPr>
          <w:rFonts w:ascii="Times New Roman" w:hAnsi="Times New Roman"/>
          <w:sz w:val="24"/>
          <w:szCs w:val="24"/>
          <w:lang w:eastAsia="ko-KR"/>
        </w:rPr>
      </w:pPr>
      <w:r w:rsidRPr="00C34F04">
        <w:rPr>
          <w:rFonts w:ascii="Times New Roman" w:hAnsi="Times New Roman"/>
          <w:sz w:val="24"/>
          <w:szCs w:val="24"/>
          <w:lang w:eastAsia="ko-KR"/>
        </w:rPr>
        <w:t xml:space="preserve">- </w:t>
      </w:r>
      <w:r w:rsidR="00636382" w:rsidRPr="00C34F04">
        <w:rPr>
          <w:rFonts w:ascii="Times New Roman" w:hAnsi="Times New Roman"/>
          <w:sz w:val="24"/>
          <w:szCs w:val="24"/>
          <w:lang w:eastAsia="ko-KR"/>
        </w:rPr>
        <w:t>опытно-экспериментальная часть (практическая)</w:t>
      </w:r>
    </w:p>
    <w:p w:rsidR="00636382" w:rsidRPr="00C34F04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34F04">
        <w:rPr>
          <w:rFonts w:ascii="Times New Roman" w:hAnsi="Times New Roman"/>
          <w:sz w:val="24"/>
          <w:szCs w:val="24"/>
          <w:lang w:val="en-US" w:eastAsia="ko-KR"/>
        </w:rPr>
        <w:t>c</w:t>
      </w:r>
      <w:r w:rsidRPr="00C34F04">
        <w:rPr>
          <w:rFonts w:ascii="Times New Roman" w:hAnsi="Times New Roman"/>
          <w:sz w:val="24"/>
          <w:szCs w:val="24"/>
          <w:lang w:eastAsia="ko-KR"/>
        </w:rPr>
        <w:t>) заключение, рекомендации по использованию полученных результатов</w:t>
      </w:r>
    </w:p>
    <w:p w:rsidR="00636382" w:rsidRPr="00C34F04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34F04">
        <w:rPr>
          <w:rFonts w:ascii="Times New Roman" w:hAnsi="Times New Roman"/>
          <w:sz w:val="24"/>
          <w:szCs w:val="24"/>
          <w:lang w:val="en-US" w:eastAsia="ko-KR"/>
        </w:rPr>
        <w:t>d</w:t>
      </w:r>
      <w:r w:rsidRPr="00C34F04">
        <w:rPr>
          <w:rFonts w:ascii="Times New Roman" w:hAnsi="Times New Roman"/>
          <w:sz w:val="24"/>
          <w:szCs w:val="24"/>
          <w:lang w:eastAsia="ko-KR"/>
        </w:rPr>
        <w:t>) список используемых источников</w:t>
      </w:r>
    </w:p>
    <w:p w:rsidR="00636382" w:rsidRPr="00A574F5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ko-KR"/>
        </w:rPr>
      </w:pPr>
      <w:r w:rsidRPr="00C34F04">
        <w:rPr>
          <w:rFonts w:ascii="Times New Roman" w:hAnsi="Times New Roman"/>
          <w:sz w:val="24"/>
          <w:szCs w:val="24"/>
          <w:lang w:val="en-US" w:eastAsia="ko-KR"/>
        </w:rPr>
        <w:t>e</w:t>
      </w:r>
      <w:r w:rsidRPr="00C34F04">
        <w:rPr>
          <w:rFonts w:ascii="Times New Roman" w:hAnsi="Times New Roman"/>
          <w:sz w:val="24"/>
          <w:szCs w:val="24"/>
          <w:lang w:eastAsia="ko-KR"/>
        </w:rPr>
        <w:t>) приложения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Во введении</w:t>
      </w:r>
      <w:r w:rsidRPr="00C03319">
        <w:rPr>
          <w:rFonts w:ascii="Times New Roman" w:hAnsi="Times New Roman"/>
          <w:sz w:val="24"/>
          <w:szCs w:val="24"/>
          <w:lang w:eastAsia="ko-KR"/>
        </w:rPr>
        <w:t xml:space="preserve"> обосновывается актуальность и практическая значимость выбранной темы, формулируются цель и задачи.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 xml:space="preserve">При работе над </w:t>
      </w:r>
      <w:r w:rsidRPr="00C03319">
        <w:rPr>
          <w:rFonts w:ascii="Times New Roman" w:hAnsi="Times New Roman"/>
          <w:b/>
          <w:sz w:val="24"/>
          <w:szCs w:val="24"/>
          <w:lang w:eastAsia="ko-KR"/>
        </w:rPr>
        <w:t>теоретической частью</w:t>
      </w:r>
      <w:r w:rsidRPr="00C03319">
        <w:rPr>
          <w:rFonts w:ascii="Times New Roman" w:hAnsi="Times New Roman"/>
          <w:sz w:val="24"/>
          <w:szCs w:val="24"/>
          <w:lang w:eastAsia="ko-KR"/>
        </w:rPr>
        <w:t xml:space="preserve"> определяются объект и предмет ВКР, круг рассматриваемых проблем. Проводится обзор используемых источников, обосновывается выбор применяемых методов, технологий и др. Работа выпускника над теоретической частью позволяет руководителю оценить следующие общие компетенции: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понимать сущность и социальную значимость своей будущей профессии, проявлять к ней устойчивый интерес;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Работа над вторым разделом</w:t>
      </w:r>
      <w:r w:rsidRPr="00C03319">
        <w:rPr>
          <w:rFonts w:ascii="Times New Roman" w:hAnsi="Times New Roman"/>
          <w:sz w:val="24"/>
          <w:szCs w:val="24"/>
          <w:lang w:eastAsia="ko-KR"/>
        </w:rPr>
        <w:t xml:space="preserve"> должна позволить руководителю оценить уровень развития следующих общих компетенций: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lastRenderedPageBreak/>
        <w:t>принимать решения в стандартных и нестандартных ситуациях и нести за них ответственность;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ориентироваться в условиях частой смены технологий в профессиональной деятельности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Заключение</w:t>
      </w:r>
      <w:r w:rsidRPr="00C03319">
        <w:rPr>
          <w:rFonts w:ascii="Times New Roman" w:hAnsi="Times New Roman"/>
          <w:sz w:val="24"/>
          <w:szCs w:val="24"/>
          <w:lang w:eastAsia="ko-KR"/>
        </w:rPr>
        <w:t xml:space="preserve"> содержит выводы и предложения с их кратким обоснованием в соответствии с поставленной целью и задачами, раскрывает значимость полученных результатов.</w:t>
      </w:r>
    </w:p>
    <w:p w:rsidR="00636382" w:rsidRPr="00C03319" w:rsidRDefault="00636382" w:rsidP="00500A39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2.2.2. Защита выпускных квалификационных работ.</w:t>
      </w:r>
    </w:p>
    <w:p w:rsidR="00636382" w:rsidRPr="00C03319" w:rsidRDefault="00636382" w:rsidP="00C03319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К защите ВКР допускаются лица, завершившие пол</w:t>
      </w:r>
      <w:r w:rsidR="00A574F5">
        <w:rPr>
          <w:rFonts w:ascii="Times New Roman" w:hAnsi="Times New Roman"/>
          <w:sz w:val="24"/>
          <w:szCs w:val="24"/>
          <w:lang w:eastAsia="ko-KR"/>
        </w:rPr>
        <w:t>н</w:t>
      </w:r>
      <w:r w:rsidRPr="00C03319">
        <w:rPr>
          <w:rFonts w:ascii="Times New Roman" w:hAnsi="Times New Roman"/>
          <w:sz w:val="24"/>
          <w:szCs w:val="24"/>
          <w:lang w:eastAsia="ko-KR"/>
        </w:rPr>
        <w:t xml:space="preserve">ый курс обучения и успешно прошедшие все предшествующие аттестационные испытания, предусмотренные учебным планом, в соответствии с ФГОС СПО это уровень освоения компетенций по </w:t>
      </w:r>
      <w:r w:rsidR="001D55F0">
        <w:rPr>
          <w:rFonts w:ascii="Times New Roman" w:hAnsi="Times New Roman"/>
          <w:sz w:val="24"/>
          <w:szCs w:val="24"/>
          <w:lang w:eastAsia="ko-KR"/>
        </w:rPr>
        <w:t>профессии</w:t>
      </w:r>
      <w:r w:rsidRPr="00C03319">
        <w:rPr>
          <w:rFonts w:ascii="Times New Roman" w:hAnsi="Times New Roman"/>
          <w:sz w:val="24"/>
          <w:szCs w:val="24"/>
          <w:lang w:eastAsia="ko-KR"/>
        </w:rPr>
        <w:t xml:space="preserve"> (п. 8.5. ФГОС СПО).</w:t>
      </w:r>
    </w:p>
    <w:p w:rsidR="00C2639D" w:rsidRDefault="00C2639D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636382" w:rsidRPr="00C03319" w:rsidRDefault="00636382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3. УСЛОВИЯ РЕАЛИЗАЦИИ ПРОГРАММЫ ГОСУДАРСТВЕННОЙ ИТОГОВОЙ АТТЕСТАЦИИ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3.1. Требования к минимальному материально-техническому обеспечению</w:t>
      </w:r>
      <w:r w:rsidR="00667110">
        <w:rPr>
          <w:rFonts w:ascii="Times New Roman" w:hAnsi="Times New Roman"/>
          <w:b/>
          <w:sz w:val="24"/>
          <w:szCs w:val="24"/>
          <w:lang w:eastAsia="ko-KR"/>
        </w:rPr>
        <w:t xml:space="preserve"> в соответствии с ФГОС </w:t>
      </w:r>
    </w:p>
    <w:p w:rsidR="00636382" w:rsidRPr="00C03319" w:rsidRDefault="00636382" w:rsidP="00C03319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при выполнении выпускной квалификационной работы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 xml:space="preserve">реализация программы ГИА предполагает наличие кабинета подготовки к </w:t>
      </w:r>
      <w:r w:rsidR="00667110">
        <w:rPr>
          <w:rFonts w:ascii="Times New Roman" w:hAnsi="Times New Roman"/>
          <w:sz w:val="24"/>
          <w:szCs w:val="24"/>
          <w:lang w:eastAsia="ko-KR"/>
        </w:rPr>
        <w:t xml:space="preserve">государственной </w:t>
      </w:r>
      <w:r w:rsidRPr="00C03319">
        <w:rPr>
          <w:rFonts w:ascii="Times New Roman" w:hAnsi="Times New Roman"/>
          <w:sz w:val="24"/>
          <w:szCs w:val="24"/>
          <w:lang w:eastAsia="ko-KR"/>
        </w:rPr>
        <w:t>итоговой аттестации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Оборудование кабинета: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рабочее место для консультанта-преподавателя;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компьютер, принтер;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рабочие места для обучающихся;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лицензионное программное обеспечение общего и специального назначения;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график проведения консультаций по выпускным квалификационным работам;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график поэтапного выполнения выпускных квалификационных работ;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 xml:space="preserve">комплект учебно-методической документации. </w:t>
      </w:r>
    </w:p>
    <w:p w:rsidR="00667110" w:rsidRDefault="00667110" w:rsidP="00C34F0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667110" w:rsidRPr="00C03319" w:rsidRDefault="00667110" w:rsidP="00667110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636382" w:rsidRPr="00C03319" w:rsidRDefault="00636382" w:rsidP="00C03319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3.2 Информационное обеспечение ГИА</w:t>
      </w:r>
    </w:p>
    <w:p w:rsidR="00667110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 xml:space="preserve">1. </w:t>
      </w:r>
      <w:r w:rsidR="00667110">
        <w:rPr>
          <w:rFonts w:ascii="Times New Roman" w:hAnsi="Times New Roman"/>
          <w:sz w:val="24"/>
          <w:szCs w:val="24"/>
          <w:lang w:eastAsia="ko-KR"/>
        </w:rPr>
        <w:t xml:space="preserve"> ФГОС, Учебные планы</w:t>
      </w:r>
    </w:p>
    <w:p w:rsidR="00636382" w:rsidRPr="00C03319" w:rsidRDefault="00667110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2. </w:t>
      </w:r>
      <w:r w:rsidR="00636382" w:rsidRPr="00C03319">
        <w:rPr>
          <w:rFonts w:ascii="Times New Roman" w:hAnsi="Times New Roman"/>
          <w:sz w:val="24"/>
          <w:szCs w:val="24"/>
          <w:lang w:eastAsia="ko-KR"/>
        </w:rPr>
        <w:t>Программа государственной итоговой аттестации</w:t>
      </w:r>
    </w:p>
    <w:p w:rsidR="00636382" w:rsidRPr="00C03319" w:rsidRDefault="00667110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636382" w:rsidRPr="00C03319">
        <w:rPr>
          <w:rFonts w:ascii="Times New Roman" w:hAnsi="Times New Roman"/>
          <w:sz w:val="24"/>
          <w:szCs w:val="24"/>
          <w:lang w:eastAsia="ko-KR"/>
        </w:rPr>
        <w:t>. Методические рекомендации по разработке выпускных квалификационных работ.</w:t>
      </w:r>
    </w:p>
    <w:p w:rsidR="00636382" w:rsidRPr="00C03319" w:rsidRDefault="00667110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lastRenderedPageBreak/>
        <w:t>4</w:t>
      </w:r>
      <w:r w:rsidR="00636382" w:rsidRPr="00C03319">
        <w:rPr>
          <w:rFonts w:ascii="Times New Roman" w:hAnsi="Times New Roman"/>
          <w:sz w:val="24"/>
          <w:szCs w:val="24"/>
          <w:lang w:eastAsia="ko-KR"/>
        </w:rPr>
        <w:t xml:space="preserve">. Литература по </w:t>
      </w:r>
      <w:r w:rsidR="001D55F0">
        <w:rPr>
          <w:rFonts w:ascii="Times New Roman" w:hAnsi="Times New Roman"/>
          <w:sz w:val="24"/>
          <w:szCs w:val="24"/>
          <w:lang w:eastAsia="ko-KR"/>
        </w:rPr>
        <w:t>профессии</w:t>
      </w:r>
    </w:p>
    <w:p w:rsidR="00636382" w:rsidRPr="00C03319" w:rsidRDefault="00667110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5</w:t>
      </w:r>
      <w:r w:rsidR="00636382" w:rsidRPr="00C03319">
        <w:rPr>
          <w:rFonts w:ascii="Times New Roman" w:hAnsi="Times New Roman"/>
          <w:sz w:val="24"/>
          <w:szCs w:val="24"/>
          <w:lang w:eastAsia="ko-KR"/>
        </w:rPr>
        <w:t xml:space="preserve">. Периодические издания по </w:t>
      </w:r>
      <w:r w:rsidR="001D55F0">
        <w:rPr>
          <w:rFonts w:ascii="Times New Roman" w:hAnsi="Times New Roman"/>
          <w:sz w:val="24"/>
          <w:szCs w:val="24"/>
          <w:lang w:eastAsia="ko-KR"/>
        </w:rPr>
        <w:t>профессии</w:t>
      </w:r>
    </w:p>
    <w:p w:rsidR="00636382" w:rsidRPr="00C03319" w:rsidRDefault="00636382" w:rsidP="00C03319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3.3. Общие требования к организации и проведению ГИА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1. Для проведения ГИА создается Государственная аттестационная комиссия в порядке, предусмотренном Положением об итоговой государственной аттестации выпускников образовательных учреждений среднего профессионального образования в Российской Федерации (Постановление Госкомвуза России от 27.12.95 г. №10).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2. Защита выпускной квалификационной работы (продолжительность защиты до 30 минут) включает доклад студента (не более 7-10 минут) с демонстрацией презентации, разбор отзыва руководителя и рецензии, вопросы членов комиссии, ответы студента. Может быть предусмотрено выступление руководителя выпускной работы, а также рецензента.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3. В основе оценки выпускной квалификационной работы лежит пятибалльная система.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b/>
          <w:sz w:val="24"/>
        </w:rPr>
        <w:t>«Отлично»</w:t>
      </w:r>
      <w:r w:rsidR="00BE15CF">
        <w:rPr>
          <w:b/>
          <w:sz w:val="24"/>
        </w:rPr>
        <w:t xml:space="preserve"> - </w:t>
      </w:r>
      <w:r w:rsidR="00BE15CF" w:rsidRPr="00BE15CF">
        <w:rPr>
          <w:b/>
          <w:i/>
          <w:sz w:val="24"/>
        </w:rPr>
        <w:t>(Освоен)</w:t>
      </w:r>
      <w:r w:rsidR="00BE15CF">
        <w:rPr>
          <w:b/>
          <w:sz w:val="24"/>
        </w:rPr>
        <w:t xml:space="preserve"> </w:t>
      </w:r>
      <w:r w:rsidRPr="00C03319">
        <w:rPr>
          <w:sz w:val="24"/>
        </w:rPr>
        <w:t xml:space="preserve"> выставляется за следующую выпускную квалификационную работу: 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 xml:space="preserve">• работа носит исследовательский характер, содержит грамотно изложенную теоретическую базу, глубокий анализ проблемы, критический разбор деятельности предприятия (организации),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 xml:space="preserve">• имеет положительные отзывы руководителя и рецензента; 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>• при защите работы студент показывает глубокие знания вопросов темы, свободно оперирует данными исследования, вносит обоснованные предложения по улучшению положения предприятия (организации), эффективному использованию ресурсов, а во время доклада использует наглядные пособия (таблицы, схемы, графики и т. п.) или раздаточный материал, легко отвечает на поставленные вопросы.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b/>
          <w:sz w:val="24"/>
        </w:rPr>
        <w:t xml:space="preserve">«Хорошо» </w:t>
      </w:r>
      <w:r w:rsidR="00BE15CF">
        <w:rPr>
          <w:b/>
          <w:sz w:val="24"/>
        </w:rPr>
        <w:t xml:space="preserve">- </w:t>
      </w:r>
      <w:r w:rsidR="00BE15CF" w:rsidRPr="00BE15CF">
        <w:rPr>
          <w:b/>
          <w:i/>
          <w:sz w:val="24"/>
        </w:rPr>
        <w:t>(Освоен)</w:t>
      </w:r>
      <w:r w:rsidR="00BE15CF">
        <w:rPr>
          <w:b/>
          <w:sz w:val="24"/>
        </w:rPr>
        <w:t xml:space="preserve"> </w:t>
      </w:r>
      <w:r w:rsidR="00BE15CF" w:rsidRPr="00C03319">
        <w:rPr>
          <w:sz w:val="24"/>
        </w:rPr>
        <w:t xml:space="preserve"> </w:t>
      </w:r>
      <w:r w:rsidRPr="00C03319">
        <w:rPr>
          <w:sz w:val="24"/>
        </w:rPr>
        <w:t xml:space="preserve">выставляется за следующую выпускную квалификационную работу: 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 xml:space="preserve">• работа носит исследовательский характер, содержит грамотно изложенную теоретическую базу, достаточно подробный анализ проблемы и критический разбор деятельности предприятия (организации), характеризуется последовательным изложением материала с соответствующими выводами, однако с не вполне обоснованными предложениями; 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 xml:space="preserve">• имеет положительный отзыв руководителя и рецензента; 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 xml:space="preserve">• при защите студент показывает знания вопросов темы, оперирует данными исследования, вносит предложения по улучшению деятельности предприятия (организации), эффективному использованию ресурсов, во время доклада использует 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b/>
          <w:sz w:val="24"/>
        </w:rPr>
        <w:lastRenderedPageBreak/>
        <w:t>«Удовлетворительно»</w:t>
      </w:r>
      <w:r w:rsidRPr="00C03319">
        <w:rPr>
          <w:sz w:val="24"/>
        </w:rPr>
        <w:t xml:space="preserve"> </w:t>
      </w:r>
      <w:r w:rsidR="00BE15CF">
        <w:rPr>
          <w:b/>
          <w:sz w:val="24"/>
        </w:rPr>
        <w:t xml:space="preserve">- </w:t>
      </w:r>
      <w:r w:rsidR="00BE15CF" w:rsidRPr="00BE15CF">
        <w:rPr>
          <w:b/>
          <w:i/>
          <w:sz w:val="24"/>
        </w:rPr>
        <w:t>(Освоен)</w:t>
      </w:r>
      <w:r w:rsidR="00BE15CF">
        <w:rPr>
          <w:b/>
          <w:sz w:val="24"/>
        </w:rPr>
        <w:t xml:space="preserve"> </w:t>
      </w:r>
      <w:r w:rsidRPr="00C03319">
        <w:rPr>
          <w:sz w:val="24"/>
        </w:rPr>
        <w:t>выставляется за следующую выпускную квалификационную работу: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 xml:space="preserve">• носит исследовательский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 (организации), в ней просматривается непоследовательность изложения материала, представлены необоснованные предложения; 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 xml:space="preserve">• в отзывах руководителя и рецензента имеются замечания по содержанию работы и методике анализа; 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 xml:space="preserve">• при защите студент проявляет неуверенность, показывает слабое знание вопросов темы, не дает полного, аргументированного ответа на заданные вопросы. 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b/>
          <w:sz w:val="24"/>
        </w:rPr>
        <w:t>«Неудовлетворительно»</w:t>
      </w:r>
      <w:r w:rsidRPr="00C03319">
        <w:rPr>
          <w:sz w:val="24"/>
        </w:rPr>
        <w:t xml:space="preserve"> </w:t>
      </w:r>
      <w:r w:rsidR="00BE15CF">
        <w:rPr>
          <w:b/>
          <w:sz w:val="24"/>
        </w:rPr>
        <w:t xml:space="preserve">-  </w:t>
      </w:r>
      <w:r w:rsidR="00BE15CF" w:rsidRPr="00BE15CF">
        <w:rPr>
          <w:b/>
          <w:i/>
          <w:sz w:val="24"/>
        </w:rPr>
        <w:t>(Не освоен)</w:t>
      </w:r>
      <w:r w:rsidR="00BE15CF">
        <w:rPr>
          <w:b/>
          <w:sz w:val="24"/>
        </w:rPr>
        <w:t xml:space="preserve"> </w:t>
      </w:r>
      <w:r w:rsidR="00BE15CF" w:rsidRPr="00C03319">
        <w:rPr>
          <w:sz w:val="24"/>
        </w:rPr>
        <w:t xml:space="preserve"> </w:t>
      </w:r>
      <w:r w:rsidRPr="00C03319">
        <w:rPr>
          <w:sz w:val="24"/>
        </w:rPr>
        <w:t xml:space="preserve">выставляется за следующую дипломную работу: 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 xml:space="preserve">• не носит исследовательского характера, не содержит анализа и практического разбора деятельности предприятия (организации), не отвечает требованиям, изложенным в методических указаниях; 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 xml:space="preserve">• не имеет выводов либо они носят декларативный характер; 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 xml:space="preserve">• в отзывах руководителя и рецензента имеются существенные критические замечания; </w:t>
      </w:r>
    </w:p>
    <w:p w:rsidR="00636382" w:rsidRPr="00C03319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>• при защите студент затрудняется отвечать на поставленные вопросы по теме, не знает теории вопроса, при ответе допускает существенные ошибки, к защите не подготовлены наглядные пособия или раздаточный материал.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 xml:space="preserve">4. При подготовке к ГИА обучающимся оказываются консультации руководителями от образовательного учреждения, назначенными приказом директора. Во время подготовки обучающимся может быть предоставлен доступ в Интернет. 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5. Требования к учебно-методической документации: наличие рекомендаций к выполнению выпускных квалификационных работ.</w:t>
      </w:r>
    </w:p>
    <w:p w:rsidR="00636382" w:rsidRPr="00C03319" w:rsidRDefault="005E36CE" w:rsidP="00C03319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 xml:space="preserve"> </w:t>
      </w:r>
      <w:r w:rsidR="00636382" w:rsidRPr="00C03319">
        <w:rPr>
          <w:rFonts w:ascii="Times New Roman" w:hAnsi="Times New Roman"/>
          <w:b/>
          <w:sz w:val="24"/>
          <w:szCs w:val="24"/>
          <w:lang w:eastAsia="ko-KR"/>
        </w:rPr>
        <w:t>3.4. Кадровое обеспечение ГИА</w:t>
      </w:r>
    </w:p>
    <w:p w:rsidR="00636382" w:rsidRPr="00C03319" w:rsidRDefault="00636382" w:rsidP="00C03319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3319">
        <w:rPr>
          <w:rFonts w:ascii="Times New Roman" w:hAnsi="Times New Roman"/>
          <w:color w:val="000000"/>
          <w:sz w:val="24"/>
          <w:szCs w:val="24"/>
        </w:rPr>
        <w:t xml:space="preserve">Требования к квалификации педагогических кадров, обеспечивающих руководство выполнением выпускных квалификационных работ: наличие высшего профессионального образования, соответствующего профилю </w:t>
      </w:r>
      <w:r w:rsidR="001D55F0">
        <w:rPr>
          <w:rFonts w:ascii="Times New Roman" w:hAnsi="Times New Roman"/>
          <w:color w:val="000000"/>
          <w:sz w:val="24"/>
          <w:szCs w:val="24"/>
        </w:rPr>
        <w:t>профессии</w:t>
      </w:r>
      <w:r w:rsidRPr="00C0331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36382" w:rsidRPr="00C03319" w:rsidRDefault="00636382" w:rsidP="00C03319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3319">
        <w:rPr>
          <w:rFonts w:ascii="Times New Roman" w:hAnsi="Times New Roman"/>
          <w:color w:val="000000"/>
          <w:sz w:val="24"/>
          <w:szCs w:val="24"/>
        </w:rPr>
        <w:t xml:space="preserve">Требование к квалификации руководителей ГИА от организации (предприятия): наличие высшего профессионального образования, соответствующего профилю </w:t>
      </w:r>
      <w:r w:rsidR="001D55F0">
        <w:rPr>
          <w:rFonts w:ascii="Times New Roman" w:hAnsi="Times New Roman"/>
          <w:color w:val="000000"/>
          <w:sz w:val="24"/>
          <w:szCs w:val="24"/>
        </w:rPr>
        <w:t>профессии</w:t>
      </w:r>
      <w:r w:rsidRPr="00C0331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36382" w:rsidRPr="00C03319" w:rsidRDefault="00636382" w:rsidP="00C0331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br w:type="page"/>
      </w:r>
      <w:r w:rsidRPr="00C03319">
        <w:rPr>
          <w:rFonts w:ascii="Times New Roman" w:hAnsi="Times New Roman"/>
          <w:b/>
          <w:sz w:val="24"/>
          <w:szCs w:val="24"/>
          <w:lang w:eastAsia="ko-KR"/>
        </w:rPr>
        <w:lastRenderedPageBreak/>
        <w:t>4. ОЦЕНКА РЕЗУЛЬТАТОВ ГОСУДАРСТВЕННОЙ ИТОГОВОЙ АТТЕСТАЦИИ</w:t>
      </w:r>
    </w:p>
    <w:p w:rsidR="00CB01B4" w:rsidRPr="00C03319" w:rsidRDefault="00500A39" w:rsidP="00CB01B4">
      <w:pPr>
        <w:spacing w:after="0" w:line="360" w:lineRule="auto"/>
        <w:rPr>
          <w:rFonts w:ascii="Times New Roman" w:hAnsi="Times New Roman"/>
          <w:b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 xml:space="preserve">         </w:t>
      </w:r>
      <w:r w:rsidR="00636382" w:rsidRPr="00C03319">
        <w:rPr>
          <w:rFonts w:ascii="Times New Roman" w:hAnsi="Times New Roman"/>
          <w:b/>
          <w:sz w:val="24"/>
          <w:szCs w:val="24"/>
          <w:lang w:eastAsia="ko-KR"/>
        </w:rPr>
        <w:t xml:space="preserve">4.1. ОЦЕНКА ЗАЩИТЫ ВЫПУСКНОЙ КВАЛИФИКАЦИОННОЙ РАБОТЫ </w:t>
      </w:r>
    </w:p>
    <w:p w:rsidR="00636382" w:rsidRPr="00C03319" w:rsidRDefault="00636382" w:rsidP="00C03319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_______________________________________________________(</w:t>
      </w:r>
      <w:r w:rsidRPr="00C03319">
        <w:rPr>
          <w:rFonts w:ascii="Times New Roman" w:hAnsi="Times New Roman"/>
          <w:sz w:val="24"/>
          <w:szCs w:val="24"/>
          <w:lang w:eastAsia="ko-KR"/>
        </w:rPr>
        <w:t xml:space="preserve"> ФИО выпускника)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5"/>
        <w:gridCol w:w="1889"/>
        <w:gridCol w:w="1519"/>
        <w:gridCol w:w="1523"/>
        <w:gridCol w:w="1255"/>
        <w:gridCol w:w="1270"/>
        <w:gridCol w:w="1250"/>
      </w:tblGrid>
      <w:tr w:rsidR="000367DB" w:rsidRPr="00BF2F3F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Коды проверяемых компетенций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Показатели оценки результата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Оценка</w:t>
            </w:r>
          </w:p>
          <w:p w:rsidR="000367DB" w:rsidRPr="00BF2F3F" w:rsidRDefault="000367DB" w:rsidP="00C033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Защиты ВКР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Оценка</w:t>
            </w:r>
          </w:p>
          <w:p w:rsidR="000367DB" w:rsidRPr="00BF2F3F" w:rsidRDefault="000367DB" w:rsidP="00C033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Ответов на вопросы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Оценка</w:t>
            </w:r>
          </w:p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отзыва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Оценка</w:t>
            </w:r>
          </w:p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рецензии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Итоговая</w:t>
            </w:r>
          </w:p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Оценка</w:t>
            </w:r>
          </w:p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0367DB" w:rsidRPr="00BF2F3F">
        <w:trPr>
          <w:trHeight w:val="58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0367DB" w:rsidRPr="00BF2F3F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0367DB" w:rsidRPr="00BF2F3F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0367DB" w:rsidRPr="00BF2F3F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0367DB" w:rsidRPr="00BF2F3F">
        <w:trPr>
          <w:trHeight w:val="30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0367DB" w:rsidRPr="00BF2F3F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0367DB" w:rsidRPr="00BF2F3F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3F">
              <w:rPr>
                <w:rFonts w:ascii="Times New Roman" w:hAnsi="Times New Roman"/>
                <w:sz w:val="24"/>
                <w:szCs w:val="24"/>
              </w:rPr>
              <w:t>Общая оценка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54081C" w:rsidRDefault="0054081C" w:rsidP="0054081C">
      <w:pPr>
        <w:spacing w:after="0" w:line="360" w:lineRule="auto"/>
        <w:rPr>
          <w:rFonts w:ascii="Times New Roman" w:hAnsi="Times New Roman"/>
          <w:b/>
          <w:sz w:val="24"/>
          <w:szCs w:val="24"/>
          <w:lang w:eastAsia="ko-KR"/>
        </w:rPr>
      </w:pPr>
    </w:p>
    <w:p w:rsidR="00636382" w:rsidRPr="00C03319" w:rsidRDefault="00636382" w:rsidP="00C0331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E1912" w:rsidRPr="00C03319" w:rsidRDefault="000E1912" w:rsidP="00C0331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0E1912" w:rsidRPr="00C03319" w:rsidSect="00BA24DB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93" w:rsidRDefault="004C4193" w:rsidP="005F6707">
      <w:pPr>
        <w:spacing w:after="0" w:line="240" w:lineRule="auto"/>
      </w:pPr>
      <w:r>
        <w:separator/>
      </w:r>
    </w:p>
  </w:endnote>
  <w:endnote w:type="continuationSeparator" w:id="0">
    <w:p w:rsidR="004C4193" w:rsidRDefault="004C4193" w:rsidP="005F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CC" w:rsidRDefault="00FD4FCC">
    <w:pPr>
      <w:pStyle w:val="ac"/>
      <w:jc w:val="right"/>
    </w:pPr>
    <w:fldSimple w:instr=" PAGE   \* MERGEFORMAT ">
      <w:r w:rsidR="00337D0D">
        <w:rPr>
          <w:noProof/>
        </w:rPr>
        <w:t>2</w:t>
      </w:r>
    </w:fldSimple>
  </w:p>
  <w:p w:rsidR="00FD4FCC" w:rsidRDefault="00FD4F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93" w:rsidRDefault="004C4193" w:rsidP="005F6707">
      <w:pPr>
        <w:spacing w:after="0" w:line="240" w:lineRule="auto"/>
      </w:pPr>
      <w:r>
        <w:separator/>
      </w:r>
    </w:p>
  </w:footnote>
  <w:footnote w:type="continuationSeparator" w:id="0">
    <w:p w:rsidR="004C4193" w:rsidRDefault="004C4193" w:rsidP="005F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38" w:rsidRPr="00527981" w:rsidRDefault="00980238" w:rsidP="005F6707">
    <w:pPr>
      <w:pStyle w:val="aa"/>
      <w:tabs>
        <w:tab w:val="clear" w:pos="4677"/>
        <w:tab w:val="clear" w:pos="9355"/>
        <w:tab w:val="left" w:pos="1515"/>
      </w:tabs>
      <w:rPr>
        <w:rFonts w:ascii="Times New Roman" w:hAnsi="Times New Roman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7AC"/>
    <w:multiLevelType w:val="hybridMultilevel"/>
    <w:tmpl w:val="54DA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7DA2"/>
    <w:multiLevelType w:val="hybridMultilevel"/>
    <w:tmpl w:val="114865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9C04A7C"/>
    <w:multiLevelType w:val="hybridMultilevel"/>
    <w:tmpl w:val="7FC8C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E41A5"/>
    <w:multiLevelType w:val="hybridMultilevel"/>
    <w:tmpl w:val="3E944274"/>
    <w:lvl w:ilvl="0" w:tplc="F110AF48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0483ACF"/>
    <w:multiLevelType w:val="singleLevel"/>
    <w:tmpl w:val="AEBAB470"/>
    <w:lvl w:ilvl="0">
      <w:start w:val="1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132E7C20"/>
    <w:multiLevelType w:val="hybridMultilevel"/>
    <w:tmpl w:val="45380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50257"/>
    <w:multiLevelType w:val="hybridMultilevel"/>
    <w:tmpl w:val="48C2C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442EE"/>
    <w:multiLevelType w:val="hybridMultilevel"/>
    <w:tmpl w:val="E3864342"/>
    <w:lvl w:ilvl="0" w:tplc="F110AF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374AFA"/>
    <w:multiLevelType w:val="hybridMultilevel"/>
    <w:tmpl w:val="5C547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13A76"/>
    <w:multiLevelType w:val="hybridMultilevel"/>
    <w:tmpl w:val="FB5EFA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655D9C"/>
    <w:multiLevelType w:val="multilevel"/>
    <w:tmpl w:val="CEA4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5696103"/>
    <w:multiLevelType w:val="hybridMultilevel"/>
    <w:tmpl w:val="A1E8CC30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67EF7"/>
    <w:multiLevelType w:val="hybridMultilevel"/>
    <w:tmpl w:val="2E44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42B5A"/>
    <w:multiLevelType w:val="hybridMultilevel"/>
    <w:tmpl w:val="BBA8CF8C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C7DB7"/>
    <w:multiLevelType w:val="hybridMultilevel"/>
    <w:tmpl w:val="10142D20"/>
    <w:lvl w:ilvl="0" w:tplc="94201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E3887"/>
    <w:multiLevelType w:val="hybridMultilevel"/>
    <w:tmpl w:val="B93CCBF2"/>
    <w:lvl w:ilvl="0" w:tplc="0930E4DE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B6432"/>
    <w:multiLevelType w:val="hybridMultilevel"/>
    <w:tmpl w:val="293AD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75298"/>
    <w:multiLevelType w:val="hybridMultilevel"/>
    <w:tmpl w:val="FFC25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D0DFB"/>
    <w:multiLevelType w:val="hybridMultilevel"/>
    <w:tmpl w:val="21E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3F272A"/>
    <w:multiLevelType w:val="hybridMultilevel"/>
    <w:tmpl w:val="E178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39D2F3D"/>
    <w:multiLevelType w:val="hybridMultilevel"/>
    <w:tmpl w:val="08F4FA7C"/>
    <w:lvl w:ilvl="0" w:tplc="68F4D94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55D468B"/>
    <w:multiLevelType w:val="hybridMultilevel"/>
    <w:tmpl w:val="73F020C8"/>
    <w:lvl w:ilvl="0" w:tplc="5B66D0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74CDB"/>
    <w:multiLevelType w:val="hybridMultilevel"/>
    <w:tmpl w:val="9B84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51941"/>
    <w:multiLevelType w:val="hybridMultilevel"/>
    <w:tmpl w:val="F9DC0B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B01D7"/>
    <w:multiLevelType w:val="hybridMultilevel"/>
    <w:tmpl w:val="97FE5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B09A2"/>
    <w:multiLevelType w:val="hybridMultilevel"/>
    <w:tmpl w:val="99889C0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6E2E17EE"/>
    <w:multiLevelType w:val="hybridMultilevel"/>
    <w:tmpl w:val="735AC2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A23A20"/>
    <w:multiLevelType w:val="hybridMultilevel"/>
    <w:tmpl w:val="7ED2BB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8"/>
  </w:num>
  <w:num w:numId="5">
    <w:abstractNumId w:val="28"/>
  </w:num>
  <w:num w:numId="6">
    <w:abstractNumId w:val="15"/>
  </w:num>
  <w:num w:numId="7">
    <w:abstractNumId w:val="22"/>
  </w:num>
  <w:num w:numId="8">
    <w:abstractNumId w:val="27"/>
  </w:num>
  <w:num w:numId="9">
    <w:abstractNumId w:val="17"/>
  </w:num>
  <w:num w:numId="10">
    <w:abstractNumId w:val="16"/>
  </w:num>
  <w:num w:numId="11">
    <w:abstractNumId w:val="5"/>
  </w:num>
  <w:num w:numId="12">
    <w:abstractNumId w:val="25"/>
  </w:num>
  <w:num w:numId="13">
    <w:abstractNumId w:val="2"/>
  </w:num>
  <w:num w:numId="14">
    <w:abstractNumId w:val="9"/>
  </w:num>
  <w:num w:numId="15">
    <w:abstractNumId w:val="1"/>
  </w:num>
  <w:num w:numId="16">
    <w:abstractNumId w:val="26"/>
  </w:num>
  <w:num w:numId="17">
    <w:abstractNumId w:val="24"/>
  </w:num>
  <w:num w:numId="18">
    <w:abstractNumId w:val="23"/>
  </w:num>
  <w:num w:numId="19">
    <w:abstractNumId w:val="3"/>
  </w:num>
  <w:num w:numId="20">
    <w:abstractNumId w:val="1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4"/>
  </w:num>
  <w:num w:numId="24">
    <w:abstractNumId w:val="7"/>
  </w:num>
  <w:num w:numId="25">
    <w:abstractNumId w:val="13"/>
  </w:num>
  <w:num w:numId="26">
    <w:abstractNumId w:val="8"/>
  </w:num>
  <w:num w:numId="27">
    <w:abstractNumId w:val="4"/>
  </w:num>
  <w:num w:numId="28">
    <w:abstractNumId w:val="4"/>
    <w:lvlOverride w:ilvl="0">
      <w:lvl w:ilvl="0">
        <w:start w:val="1"/>
        <w:numFmt w:val="decimal"/>
        <w:lvlText w:val="4.3.%1.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0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4E33"/>
    <w:rsid w:val="00004E33"/>
    <w:rsid w:val="000367DB"/>
    <w:rsid w:val="000420AD"/>
    <w:rsid w:val="00047A52"/>
    <w:rsid w:val="00053F7F"/>
    <w:rsid w:val="00054CBE"/>
    <w:rsid w:val="00054D69"/>
    <w:rsid w:val="00086EA4"/>
    <w:rsid w:val="000B45D4"/>
    <w:rsid w:val="000E0813"/>
    <w:rsid w:val="000E1565"/>
    <w:rsid w:val="000E1912"/>
    <w:rsid w:val="000F343F"/>
    <w:rsid w:val="00101478"/>
    <w:rsid w:val="00104184"/>
    <w:rsid w:val="001069B5"/>
    <w:rsid w:val="001158BD"/>
    <w:rsid w:val="00123D39"/>
    <w:rsid w:val="00145B58"/>
    <w:rsid w:val="001649B7"/>
    <w:rsid w:val="00165401"/>
    <w:rsid w:val="001B7084"/>
    <w:rsid w:val="001C1100"/>
    <w:rsid w:val="001C7E69"/>
    <w:rsid w:val="001D55F0"/>
    <w:rsid w:val="001F1CB2"/>
    <w:rsid w:val="0020433B"/>
    <w:rsid w:val="00212FCB"/>
    <w:rsid w:val="0027548B"/>
    <w:rsid w:val="00275EED"/>
    <w:rsid w:val="00280A56"/>
    <w:rsid w:val="00282BA4"/>
    <w:rsid w:val="002A5140"/>
    <w:rsid w:val="002C0B02"/>
    <w:rsid w:val="002C4517"/>
    <w:rsid w:val="002C6259"/>
    <w:rsid w:val="002E5364"/>
    <w:rsid w:val="002F3144"/>
    <w:rsid w:val="0030675B"/>
    <w:rsid w:val="00316E58"/>
    <w:rsid w:val="00327EF4"/>
    <w:rsid w:val="00337D0D"/>
    <w:rsid w:val="003544B0"/>
    <w:rsid w:val="00365859"/>
    <w:rsid w:val="003700ED"/>
    <w:rsid w:val="00370F6D"/>
    <w:rsid w:val="003A13A6"/>
    <w:rsid w:val="003B6E19"/>
    <w:rsid w:val="003B7613"/>
    <w:rsid w:val="003C08FC"/>
    <w:rsid w:val="003E1CCD"/>
    <w:rsid w:val="00401A4F"/>
    <w:rsid w:val="004036DA"/>
    <w:rsid w:val="004256E6"/>
    <w:rsid w:val="00430EE9"/>
    <w:rsid w:val="00432D58"/>
    <w:rsid w:val="00437352"/>
    <w:rsid w:val="00441EA0"/>
    <w:rsid w:val="004508C5"/>
    <w:rsid w:val="0045173D"/>
    <w:rsid w:val="00455C6D"/>
    <w:rsid w:val="00456F6E"/>
    <w:rsid w:val="00462477"/>
    <w:rsid w:val="004674AF"/>
    <w:rsid w:val="00467F21"/>
    <w:rsid w:val="004714A7"/>
    <w:rsid w:val="00494D99"/>
    <w:rsid w:val="0049688A"/>
    <w:rsid w:val="00496B85"/>
    <w:rsid w:val="004C4193"/>
    <w:rsid w:val="004C4D81"/>
    <w:rsid w:val="004C4E41"/>
    <w:rsid w:val="004D4BB8"/>
    <w:rsid w:val="004E0587"/>
    <w:rsid w:val="004E509C"/>
    <w:rsid w:val="004E5161"/>
    <w:rsid w:val="004F4159"/>
    <w:rsid w:val="00500A39"/>
    <w:rsid w:val="0050362A"/>
    <w:rsid w:val="005162EE"/>
    <w:rsid w:val="00516FE6"/>
    <w:rsid w:val="00527981"/>
    <w:rsid w:val="00527B7E"/>
    <w:rsid w:val="00533689"/>
    <w:rsid w:val="00535210"/>
    <w:rsid w:val="0054081C"/>
    <w:rsid w:val="00554229"/>
    <w:rsid w:val="005723EF"/>
    <w:rsid w:val="00581273"/>
    <w:rsid w:val="00581A99"/>
    <w:rsid w:val="0058230A"/>
    <w:rsid w:val="00584308"/>
    <w:rsid w:val="00593E0C"/>
    <w:rsid w:val="00596D90"/>
    <w:rsid w:val="005A0DE4"/>
    <w:rsid w:val="005B487D"/>
    <w:rsid w:val="005C69AB"/>
    <w:rsid w:val="005D1DD8"/>
    <w:rsid w:val="005E36CE"/>
    <w:rsid w:val="005F6707"/>
    <w:rsid w:val="006016A7"/>
    <w:rsid w:val="006054EB"/>
    <w:rsid w:val="00612B80"/>
    <w:rsid w:val="0061440B"/>
    <w:rsid w:val="00614F78"/>
    <w:rsid w:val="00621FE8"/>
    <w:rsid w:val="00626025"/>
    <w:rsid w:val="00636382"/>
    <w:rsid w:val="00636569"/>
    <w:rsid w:val="006409F4"/>
    <w:rsid w:val="00646E7F"/>
    <w:rsid w:val="00667110"/>
    <w:rsid w:val="00675C12"/>
    <w:rsid w:val="00677617"/>
    <w:rsid w:val="006859E2"/>
    <w:rsid w:val="006B541F"/>
    <w:rsid w:val="006E0958"/>
    <w:rsid w:val="006F7786"/>
    <w:rsid w:val="007177AA"/>
    <w:rsid w:val="007527DD"/>
    <w:rsid w:val="007613E0"/>
    <w:rsid w:val="007619A6"/>
    <w:rsid w:val="00783817"/>
    <w:rsid w:val="00796809"/>
    <w:rsid w:val="007A48E7"/>
    <w:rsid w:val="007B090E"/>
    <w:rsid w:val="007B40D4"/>
    <w:rsid w:val="007C40D5"/>
    <w:rsid w:val="007C4C03"/>
    <w:rsid w:val="007D4F7D"/>
    <w:rsid w:val="007F48ED"/>
    <w:rsid w:val="007F519D"/>
    <w:rsid w:val="007F66CD"/>
    <w:rsid w:val="007F7E5A"/>
    <w:rsid w:val="0080510A"/>
    <w:rsid w:val="00816969"/>
    <w:rsid w:val="00827DD5"/>
    <w:rsid w:val="00831F0F"/>
    <w:rsid w:val="00836CE2"/>
    <w:rsid w:val="00841B50"/>
    <w:rsid w:val="00873089"/>
    <w:rsid w:val="008769C2"/>
    <w:rsid w:val="008849A5"/>
    <w:rsid w:val="0089413F"/>
    <w:rsid w:val="00897826"/>
    <w:rsid w:val="008A1AFF"/>
    <w:rsid w:val="008B6F80"/>
    <w:rsid w:val="008D4407"/>
    <w:rsid w:val="008F74FA"/>
    <w:rsid w:val="00922DB0"/>
    <w:rsid w:val="00926598"/>
    <w:rsid w:val="00946360"/>
    <w:rsid w:val="009537B7"/>
    <w:rsid w:val="00962BE0"/>
    <w:rsid w:val="00980238"/>
    <w:rsid w:val="009B7A49"/>
    <w:rsid w:val="009E6837"/>
    <w:rsid w:val="009F2C31"/>
    <w:rsid w:val="00A1384B"/>
    <w:rsid w:val="00A208AD"/>
    <w:rsid w:val="00A312E0"/>
    <w:rsid w:val="00A31F9F"/>
    <w:rsid w:val="00A51AC6"/>
    <w:rsid w:val="00A574F5"/>
    <w:rsid w:val="00A60A5B"/>
    <w:rsid w:val="00A60C2E"/>
    <w:rsid w:val="00A6678A"/>
    <w:rsid w:val="00A806F7"/>
    <w:rsid w:val="00A82372"/>
    <w:rsid w:val="00A85D5C"/>
    <w:rsid w:val="00A96EA5"/>
    <w:rsid w:val="00AA312B"/>
    <w:rsid w:val="00AA7744"/>
    <w:rsid w:val="00AC4F8F"/>
    <w:rsid w:val="00AC5958"/>
    <w:rsid w:val="00AC5F9B"/>
    <w:rsid w:val="00AE1C16"/>
    <w:rsid w:val="00AF1921"/>
    <w:rsid w:val="00B1078A"/>
    <w:rsid w:val="00B153BE"/>
    <w:rsid w:val="00B23627"/>
    <w:rsid w:val="00B359D1"/>
    <w:rsid w:val="00B55145"/>
    <w:rsid w:val="00B5524C"/>
    <w:rsid w:val="00B770D1"/>
    <w:rsid w:val="00BA24DB"/>
    <w:rsid w:val="00BB3C60"/>
    <w:rsid w:val="00BB496F"/>
    <w:rsid w:val="00BE099B"/>
    <w:rsid w:val="00BE15CF"/>
    <w:rsid w:val="00BF2F3F"/>
    <w:rsid w:val="00C03319"/>
    <w:rsid w:val="00C05A4C"/>
    <w:rsid w:val="00C1280A"/>
    <w:rsid w:val="00C2639D"/>
    <w:rsid w:val="00C34F04"/>
    <w:rsid w:val="00C466CF"/>
    <w:rsid w:val="00C54A42"/>
    <w:rsid w:val="00C6231C"/>
    <w:rsid w:val="00C627BC"/>
    <w:rsid w:val="00C642C2"/>
    <w:rsid w:val="00C643A4"/>
    <w:rsid w:val="00C67EE9"/>
    <w:rsid w:val="00C73C39"/>
    <w:rsid w:val="00C80C4C"/>
    <w:rsid w:val="00C82876"/>
    <w:rsid w:val="00C915BC"/>
    <w:rsid w:val="00C96EAF"/>
    <w:rsid w:val="00CB01B4"/>
    <w:rsid w:val="00CD0A01"/>
    <w:rsid w:val="00D06311"/>
    <w:rsid w:val="00D1235C"/>
    <w:rsid w:val="00D12822"/>
    <w:rsid w:val="00D314C1"/>
    <w:rsid w:val="00D41BC9"/>
    <w:rsid w:val="00D65DB6"/>
    <w:rsid w:val="00D76478"/>
    <w:rsid w:val="00D7779A"/>
    <w:rsid w:val="00D820E1"/>
    <w:rsid w:val="00D83126"/>
    <w:rsid w:val="00D83CB2"/>
    <w:rsid w:val="00D85A23"/>
    <w:rsid w:val="00D9591E"/>
    <w:rsid w:val="00DC2C19"/>
    <w:rsid w:val="00E22336"/>
    <w:rsid w:val="00E24A5A"/>
    <w:rsid w:val="00E26AAE"/>
    <w:rsid w:val="00E433EF"/>
    <w:rsid w:val="00E46E04"/>
    <w:rsid w:val="00E534A2"/>
    <w:rsid w:val="00E53EF6"/>
    <w:rsid w:val="00E608CD"/>
    <w:rsid w:val="00E9416D"/>
    <w:rsid w:val="00EA0B46"/>
    <w:rsid w:val="00EB04D7"/>
    <w:rsid w:val="00EB4E3F"/>
    <w:rsid w:val="00ED4E4A"/>
    <w:rsid w:val="00EE2271"/>
    <w:rsid w:val="00EE2A2E"/>
    <w:rsid w:val="00F06A65"/>
    <w:rsid w:val="00F14434"/>
    <w:rsid w:val="00F23B32"/>
    <w:rsid w:val="00F332BC"/>
    <w:rsid w:val="00F357FD"/>
    <w:rsid w:val="00F53929"/>
    <w:rsid w:val="00F61743"/>
    <w:rsid w:val="00F65A2B"/>
    <w:rsid w:val="00F66DD1"/>
    <w:rsid w:val="00F670C8"/>
    <w:rsid w:val="00F70DA3"/>
    <w:rsid w:val="00F7359C"/>
    <w:rsid w:val="00F82DD5"/>
    <w:rsid w:val="00F870F9"/>
    <w:rsid w:val="00FA1323"/>
    <w:rsid w:val="00FB35AC"/>
    <w:rsid w:val="00FB56AC"/>
    <w:rsid w:val="00FC751B"/>
    <w:rsid w:val="00FD0298"/>
    <w:rsid w:val="00FD1C3A"/>
    <w:rsid w:val="00FD4FCC"/>
    <w:rsid w:val="00FE2991"/>
    <w:rsid w:val="00FE3E62"/>
    <w:rsid w:val="00FE727C"/>
    <w:rsid w:val="00FF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07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2"/>
    <w:qFormat/>
    <w:rsid w:val="005F6707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A1384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3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04E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2FCB"/>
    <w:pPr>
      <w:ind w:left="720"/>
      <w:contextualSpacing/>
    </w:pPr>
  </w:style>
  <w:style w:type="character" w:styleId="a6">
    <w:name w:val="Strong"/>
    <w:qFormat/>
    <w:rsid w:val="00123D39"/>
    <w:rPr>
      <w:b/>
      <w:bCs/>
    </w:rPr>
  </w:style>
  <w:style w:type="paragraph" w:styleId="a7">
    <w:name w:val="Normal (Web)"/>
    <w:basedOn w:val="a"/>
    <w:uiPriority w:val="99"/>
    <w:rsid w:val="00123D39"/>
    <w:pPr>
      <w:spacing w:before="225" w:after="225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123D39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9">
    <w:name w:val="Основной текст с отступом Знак"/>
    <w:link w:val="a8"/>
    <w:uiPriority w:val="99"/>
    <w:rsid w:val="00123D3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3D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6707"/>
  </w:style>
  <w:style w:type="paragraph" w:styleId="ac">
    <w:name w:val="footer"/>
    <w:basedOn w:val="a"/>
    <w:link w:val="ad"/>
    <w:uiPriority w:val="99"/>
    <w:unhideWhenUsed/>
    <w:rsid w:val="005F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6707"/>
  </w:style>
  <w:style w:type="character" w:customStyle="1" w:styleId="12">
    <w:name w:val="Заголовок 1 Знак"/>
    <w:link w:val="10"/>
    <w:rsid w:val="005F670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link w:val="3"/>
    <w:uiPriority w:val="9"/>
    <w:semiHidden/>
    <w:rsid w:val="00A1384B"/>
    <w:rPr>
      <w:rFonts w:ascii="Cambria" w:eastAsia="Times New Roman" w:hAnsi="Cambria" w:cs="Times New Roman"/>
      <w:b/>
      <w:bCs/>
      <w:color w:val="4F81BD"/>
    </w:rPr>
  </w:style>
  <w:style w:type="paragraph" w:styleId="2">
    <w:name w:val="Body Text Indent 2"/>
    <w:basedOn w:val="a"/>
    <w:link w:val="20"/>
    <w:uiPriority w:val="99"/>
    <w:semiHidden/>
    <w:unhideWhenUsed/>
    <w:rsid w:val="00A138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384B"/>
  </w:style>
  <w:style w:type="paragraph" w:customStyle="1" w:styleId="ConsPlusNormal">
    <w:name w:val="ConsPlusNormal"/>
    <w:uiPriority w:val="99"/>
    <w:rsid w:val="00A13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 Знак"/>
    <w:basedOn w:val="a8"/>
    <w:autoRedefine/>
    <w:uiPriority w:val="99"/>
    <w:rsid w:val="00A138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FR1">
    <w:name w:val="FR1"/>
    <w:rsid w:val="00636382"/>
    <w:pPr>
      <w:widowControl w:val="0"/>
      <w:spacing w:before="2800" w:line="300" w:lineRule="auto"/>
      <w:ind w:left="240" w:right="1800"/>
      <w:jc w:val="center"/>
    </w:pPr>
    <w:rPr>
      <w:rFonts w:ascii="Times New Roman" w:hAnsi="Times New Roman"/>
      <w:b/>
      <w:bCs/>
      <w:sz w:val="28"/>
      <w:szCs w:val="28"/>
    </w:rPr>
  </w:style>
  <w:style w:type="paragraph" w:styleId="ae">
    <w:name w:val="Subtitle"/>
    <w:basedOn w:val="a"/>
    <w:link w:val="af"/>
    <w:qFormat/>
    <w:rsid w:val="00636382"/>
    <w:pPr>
      <w:widowControl w:val="0"/>
      <w:spacing w:before="120" w:after="120" w:line="240" w:lineRule="auto"/>
      <w:jc w:val="center"/>
      <w:outlineLvl w:val="1"/>
    </w:pPr>
    <w:rPr>
      <w:rFonts w:ascii="Times New Roman" w:hAnsi="Times New Roman"/>
      <w:sz w:val="28"/>
      <w:szCs w:val="28"/>
      <w:lang/>
    </w:rPr>
  </w:style>
  <w:style w:type="character" w:customStyle="1" w:styleId="af">
    <w:name w:val="Подзаголовок Знак"/>
    <w:link w:val="ae"/>
    <w:rsid w:val="00636382"/>
    <w:rPr>
      <w:rFonts w:ascii="Times New Roman" w:eastAsia="Times New Roman" w:hAnsi="Times New Roman" w:cs="Arial"/>
      <w:sz w:val="28"/>
      <w:szCs w:val="28"/>
    </w:rPr>
  </w:style>
  <w:style w:type="paragraph" w:customStyle="1" w:styleId="14">
    <w:name w:val="Обычный1"/>
    <w:rsid w:val="00636382"/>
    <w:pPr>
      <w:widowControl w:val="0"/>
      <w:ind w:left="920" w:right="2200"/>
      <w:jc w:val="center"/>
    </w:pPr>
    <w:rPr>
      <w:rFonts w:ascii="Times New Roman" w:hAnsi="Times New Roman"/>
      <w:snapToGrid w:val="0"/>
      <w:sz w:val="24"/>
    </w:rPr>
  </w:style>
  <w:style w:type="paragraph" w:customStyle="1" w:styleId="FR2">
    <w:name w:val="FR2"/>
    <w:rsid w:val="00636382"/>
    <w:pPr>
      <w:widowControl w:val="0"/>
      <w:spacing w:before="360"/>
    </w:pPr>
    <w:rPr>
      <w:rFonts w:ascii="Times New Roman" w:hAnsi="Times New Roman"/>
      <w:i/>
      <w:snapToGrid w:val="0"/>
    </w:rPr>
  </w:style>
  <w:style w:type="paragraph" w:customStyle="1" w:styleId="1">
    <w:name w:val="Текст абзаца1 Н"/>
    <w:basedOn w:val="a"/>
    <w:rsid w:val="00636382"/>
    <w:pPr>
      <w:numPr>
        <w:ilvl w:val="1"/>
        <w:numId w:val="21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"/>
    <w:next w:val="1"/>
    <w:link w:val="110"/>
    <w:rsid w:val="00636382"/>
    <w:pPr>
      <w:keepNext/>
      <w:numPr>
        <w:numId w:val="21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  <w:lang/>
    </w:rPr>
  </w:style>
  <w:style w:type="character" w:customStyle="1" w:styleId="110">
    <w:name w:val="Заголовок1М1 Знак"/>
    <w:link w:val="11"/>
    <w:rsid w:val="00636382"/>
    <w:rPr>
      <w:rFonts w:ascii="Times New Roman" w:eastAsia="Times New Roman" w:hAnsi="Times New Roman" w:cs="Times New Roman"/>
      <w:b/>
      <w:bCs/>
      <w:color w:val="000000"/>
      <w:sz w:val="32"/>
      <w:szCs w:val="24"/>
    </w:rPr>
  </w:style>
  <w:style w:type="table" w:styleId="af0">
    <w:name w:val="Table Grid"/>
    <w:basedOn w:val="a1"/>
    <w:uiPriority w:val="59"/>
    <w:rsid w:val="00581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962BE0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1">
    <w:name w:val="List"/>
    <w:basedOn w:val="a"/>
    <w:uiPriority w:val="99"/>
    <w:semiHidden/>
    <w:unhideWhenUsed/>
    <w:rsid w:val="002F3144"/>
    <w:pPr>
      <w:ind w:left="283" w:hanging="283"/>
      <w:contextualSpacing/>
    </w:pPr>
  </w:style>
  <w:style w:type="character" w:styleId="af2">
    <w:name w:val="line number"/>
    <w:basedOn w:val="a0"/>
    <w:uiPriority w:val="99"/>
    <w:semiHidden/>
    <w:unhideWhenUsed/>
    <w:rsid w:val="004E5161"/>
  </w:style>
  <w:style w:type="paragraph" w:customStyle="1" w:styleId="af3">
    <w:name w:val="Содержимое таблицы"/>
    <w:basedOn w:val="a"/>
    <w:rsid w:val="00D820E1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572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A541-43DD-48B3-ACBC-BFE1B8F6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ЕленаНик</dc:creator>
  <cp:lastModifiedBy>78</cp:lastModifiedBy>
  <cp:revision>2</cp:revision>
  <cp:lastPrinted>2021-11-18T04:09:00Z</cp:lastPrinted>
  <dcterms:created xsi:type="dcterms:W3CDTF">2022-05-05T03:27:00Z</dcterms:created>
  <dcterms:modified xsi:type="dcterms:W3CDTF">2022-05-05T03:27:00Z</dcterms:modified>
</cp:coreProperties>
</file>